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378" w:rsidRPr="007D0495" w:rsidRDefault="00471378" w:rsidP="00471378">
      <w:pPr>
        <w:widowControl w:val="0"/>
        <w:jc w:val="right"/>
        <w:rPr>
          <w:rFonts w:ascii="Arial" w:hAnsi="Arial" w:cs="Arial"/>
        </w:rPr>
      </w:pPr>
      <w:r w:rsidRPr="007D0495">
        <w:rPr>
          <w:rFonts w:ascii="Arial" w:hAnsi="Arial" w:cs="Arial"/>
        </w:rPr>
        <w:t xml:space="preserve">Приложение </w:t>
      </w:r>
      <w:r w:rsidR="00E037A6">
        <w:rPr>
          <w:rFonts w:ascii="Arial" w:hAnsi="Arial" w:cs="Arial"/>
        </w:rPr>
        <w:t>8</w:t>
      </w:r>
    </w:p>
    <w:p w:rsidR="00471378" w:rsidRDefault="005A2063" w:rsidP="00471378">
      <w:pPr>
        <w:widowControl w:val="0"/>
        <w:jc w:val="right"/>
        <w:rPr>
          <w:rFonts w:ascii="Arial" w:hAnsi="Arial" w:cs="Arial"/>
        </w:rPr>
      </w:pPr>
      <w:r>
        <w:rPr>
          <w:rFonts w:ascii="Arial" w:hAnsi="Arial" w:cs="Arial"/>
        </w:rPr>
        <w:t xml:space="preserve">к решению городской Думы </w:t>
      </w:r>
      <w:r w:rsidR="00471378">
        <w:rPr>
          <w:rFonts w:ascii="Arial" w:hAnsi="Arial" w:cs="Arial"/>
        </w:rPr>
        <w:t>«</w:t>
      </w:r>
      <w:r w:rsidR="00471378" w:rsidRPr="007D0495">
        <w:rPr>
          <w:rFonts w:ascii="Arial" w:hAnsi="Arial" w:cs="Arial"/>
        </w:rPr>
        <w:t>О бюджете</w:t>
      </w:r>
    </w:p>
    <w:p w:rsidR="00471378" w:rsidRDefault="005A2063" w:rsidP="00471378">
      <w:pPr>
        <w:widowControl w:val="0"/>
        <w:jc w:val="right"/>
        <w:rPr>
          <w:rFonts w:ascii="Arial" w:hAnsi="Arial" w:cs="Arial"/>
        </w:rPr>
      </w:pPr>
      <w:r>
        <w:rPr>
          <w:rFonts w:ascii="Arial" w:hAnsi="Arial" w:cs="Arial"/>
        </w:rPr>
        <w:t xml:space="preserve">городского округа </w:t>
      </w:r>
      <w:r w:rsidR="00471378" w:rsidRPr="007D0495">
        <w:rPr>
          <w:rFonts w:ascii="Arial" w:hAnsi="Arial" w:cs="Arial"/>
        </w:rPr>
        <w:t>город Арзамас на 20</w:t>
      </w:r>
      <w:r w:rsidR="00471378">
        <w:rPr>
          <w:rFonts w:ascii="Arial" w:hAnsi="Arial" w:cs="Arial"/>
        </w:rPr>
        <w:t>2</w:t>
      </w:r>
      <w:r>
        <w:rPr>
          <w:rFonts w:ascii="Arial" w:hAnsi="Arial" w:cs="Arial"/>
        </w:rPr>
        <w:t>6</w:t>
      </w:r>
      <w:r w:rsidR="00471378" w:rsidRPr="007D0495">
        <w:rPr>
          <w:rFonts w:ascii="Arial" w:hAnsi="Arial" w:cs="Arial"/>
        </w:rPr>
        <w:t xml:space="preserve"> год</w:t>
      </w:r>
    </w:p>
    <w:p w:rsidR="00471378" w:rsidRDefault="00471378" w:rsidP="00471378">
      <w:pPr>
        <w:widowControl w:val="0"/>
        <w:jc w:val="right"/>
        <w:rPr>
          <w:rFonts w:ascii="Arial" w:hAnsi="Arial" w:cs="Arial"/>
        </w:rPr>
      </w:pPr>
      <w:r w:rsidRPr="007D0495">
        <w:rPr>
          <w:rFonts w:ascii="Arial" w:hAnsi="Arial" w:cs="Arial"/>
        </w:rPr>
        <w:t>и на плановый период 202</w:t>
      </w:r>
      <w:r w:rsidR="005A2063">
        <w:rPr>
          <w:rFonts w:ascii="Arial" w:hAnsi="Arial" w:cs="Arial"/>
        </w:rPr>
        <w:t>7</w:t>
      </w:r>
      <w:r>
        <w:rPr>
          <w:rFonts w:ascii="Arial" w:hAnsi="Arial" w:cs="Arial"/>
        </w:rPr>
        <w:t xml:space="preserve"> и 202</w:t>
      </w:r>
      <w:r w:rsidR="005A2063">
        <w:rPr>
          <w:rFonts w:ascii="Arial" w:hAnsi="Arial" w:cs="Arial"/>
        </w:rPr>
        <w:t>8</w:t>
      </w:r>
      <w:r w:rsidRPr="007D0495">
        <w:rPr>
          <w:rFonts w:ascii="Arial" w:hAnsi="Arial" w:cs="Arial"/>
        </w:rPr>
        <w:t xml:space="preserve"> годов»</w:t>
      </w:r>
    </w:p>
    <w:p w:rsidR="00AD5D9D" w:rsidRDefault="00AD5D9D" w:rsidP="00AD5D9D">
      <w:pPr>
        <w:widowControl w:val="0"/>
        <w:jc w:val="right"/>
        <w:rPr>
          <w:rFonts w:ascii="Arial" w:hAnsi="Arial" w:cs="Arial"/>
        </w:rPr>
      </w:pPr>
      <w:r w:rsidRPr="00C21F26">
        <w:rPr>
          <w:rFonts w:ascii="Arial" w:hAnsi="Arial" w:cs="Arial"/>
        </w:rPr>
        <w:t xml:space="preserve">от </w:t>
      </w:r>
      <w:r>
        <w:rPr>
          <w:rFonts w:ascii="Arial" w:hAnsi="Arial" w:cs="Arial"/>
        </w:rPr>
        <w:t>2</w:t>
      </w:r>
      <w:r w:rsidR="005A2063">
        <w:rPr>
          <w:rFonts w:ascii="Arial" w:hAnsi="Arial" w:cs="Arial"/>
        </w:rPr>
        <w:t>4</w:t>
      </w:r>
      <w:r>
        <w:rPr>
          <w:rFonts w:ascii="Arial" w:hAnsi="Arial" w:cs="Arial"/>
        </w:rPr>
        <w:t>.12.202</w:t>
      </w:r>
      <w:r w:rsidR="005A2063">
        <w:rPr>
          <w:rFonts w:ascii="Arial" w:hAnsi="Arial" w:cs="Arial"/>
        </w:rPr>
        <w:t>5</w:t>
      </w:r>
      <w:r>
        <w:rPr>
          <w:rFonts w:ascii="Arial" w:hAnsi="Arial" w:cs="Arial"/>
        </w:rPr>
        <w:t xml:space="preserve"> </w:t>
      </w:r>
      <w:r w:rsidR="002F016A">
        <w:rPr>
          <w:rFonts w:ascii="Arial" w:hAnsi="Arial" w:cs="Arial"/>
        </w:rPr>
        <w:t>№</w:t>
      </w:r>
      <w:r w:rsidR="005A2063">
        <w:rPr>
          <w:rFonts w:ascii="Arial" w:hAnsi="Arial" w:cs="Arial"/>
        </w:rPr>
        <w:t>716</w:t>
      </w:r>
    </w:p>
    <w:p w:rsidR="003434DF" w:rsidRDefault="00C20E93" w:rsidP="00AD5D9D">
      <w:pPr>
        <w:widowControl w:val="0"/>
        <w:jc w:val="right"/>
        <w:rPr>
          <w:rFonts w:ascii="Arial" w:hAnsi="Arial" w:cs="Arial"/>
        </w:rPr>
      </w:pPr>
      <w:r>
        <w:rPr>
          <w:rFonts w:ascii="Arial" w:hAnsi="Arial" w:cs="Arial"/>
        </w:rPr>
        <w:t>(в ред. от 25.02.2026 г. №745</w:t>
      </w:r>
      <w:r w:rsidR="001941C4">
        <w:rPr>
          <w:rFonts w:ascii="Arial" w:hAnsi="Arial" w:cs="Arial"/>
        </w:rPr>
        <w:t>;</w:t>
      </w:r>
    </w:p>
    <w:p w:rsidR="00A019C9" w:rsidRDefault="001941C4" w:rsidP="00AD5D9D">
      <w:pPr>
        <w:widowControl w:val="0"/>
        <w:jc w:val="right"/>
        <w:rPr>
          <w:rFonts w:ascii="Arial" w:hAnsi="Arial" w:cs="Arial"/>
        </w:rPr>
      </w:pPr>
      <w:r>
        <w:rPr>
          <w:rFonts w:ascii="Arial" w:hAnsi="Arial" w:cs="Arial"/>
        </w:rPr>
        <w:t>от 10.03.2026</w:t>
      </w:r>
      <w:r w:rsidR="00C33980">
        <w:rPr>
          <w:rFonts w:ascii="Arial" w:hAnsi="Arial" w:cs="Arial"/>
        </w:rPr>
        <w:t xml:space="preserve"> г.</w:t>
      </w:r>
      <w:r>
        <w:rPr>
          <w:rFonts w:ascii="Arial" w:hAnsi="Arial" w:cs="Arial"/>
        </w:rPr>
        <w:t xml:space="preserve"> №760</w:t>
      </w:r>
      <w:r w:rsidR="00A019C9">
        <w:rPr>
          <w:rFonts w:ascii="Arial" w:hAnsi="Arial" w:cs="Arial"/>
        </w:rPr>
        <w:t>,</w:t>
      </w:r>
    </w:p>
    <w:p w:rsidR="00C33980" w:rsidRDefault="00A019C9" w:rsidP="00AD5D9D">
      <w:pPr>
        <w:widowControl w:val="0"/>
        <w:jc w:val="right"/>
        <w:rPr>
          <w:rFonts w:ascii="Arial" w:hAnsi="Arial" w:cs="Arial"/>
        </w:rPr>
      </w:pPr>
      <w:r>
        <w:rPr>
          <w:rFonts w:ascii="Arial" w:hAnsi="Arial" w:cs="Arial"/>
        </w:rPr>
        <w:t>от 26.03.2026</w:t>
      </w:r>
      <w:r w:rsidR="00C33980">
        <w:rPr>
          <w:rFonts w:ascii="Arial" w:hAnsi="Arial" w:cs="Arial"/>
        </w:rPr>
        <w:t xml:space="preserve"> г.</w:t>
      </w:r>
      <w:r>
        <w:rPr>
          <w:rFonts w:ascii="Arial" w:hAnsi="Arial" w:cs="Arial"/>
        </w:rPr>
        <w:t xml:space="preserve"> №762</w:t>
      </w:r>
      <w:r w:rsidR="00C33980">
        <w:rPr>
          <w:rFonts w:ascii="Arial" w:hAnsi="Arial" w:cs="Arial"/>
        </w:rPr>
        <w:t>,</w:t>
      </w:r>
    </w:p>
    <w:p w:rsidR="009A6B7C" w:rsidRDefault="00C33980" w:rsidP="00AD5D9D">
      <w:pPr>
        <w:widowControl w:val="0"/>
        <w:jc w:val="right"/>
        <w:rPr>
          <w:rFonts w:ascii="Arial" w:hAnsi="Arial" w:cs="Arial"/>
        </w:rPr>
      </w:pPr>
      <w:r>
        <w:rPr>
          <w:rFonts w:ascii="Arial" w:hAnsi="Arial" w:cs="Arial"/>
        </w:rPr>
        <w:t>от 29.04.2026 г. №779</w:t>
      </w:r>
      <w:r w:rsidR="009A6B7C">
        <w:rPr>
          <w:rFonts w:ascii="Arial" w:hAnsi="Arial" w:cs="Arial"/>
        </w:rPr>
        <w:t>,</w:t>
      </w:r>
    </w:p>
    <w:p w:rsidR="008D5BA9" w:rsidRDefault="009A6B7C" w:rsidP="00AD5D9D">
      <w:pPr>
        <w:widowControl w:val="0"/>
        <w:jc w:val="right"/>
        <w:rPr>
          <w:rFonts w:ascii="Arial" w:hAnsi="Arial" w:cs="Arial"/>
        </w:rPr>
      </w:pPr>
      <w:r>
        <w:rPr>
          <w:rFonts w:ascii="Arial" w:hAnsi="Arial" w:cs="Arial"/>
        </w:rPr>
        <w:t>от 28.05.2026 №794</w:t>
      </w:r>
      <w:r w:rsidR="008D5BA9">
        <w:rPr>
          <w:rFonts w:ascii="Arial" w:hAnsi="Arial" w:cs="Arial"/>
        </w:rPr>
        <w:t>,</w:t>
      </w:r>
    </w:p>
    <w:p w:rsidR="00C20E93" w:rsidRDefault="008D5BA9" w:rsidP="00AD5D9D">
      <w:pPr>
        <w:widowControl w:val="0"/>
        <w:jc w:val="right"/>
        <w:rPr>
          <w:rFonts w:ascii="Arial" w:hAnsi="Arial" w:cs="Arial"/>
        </w:rPr>
      </w:pPr>
      <w:r>
        <w:rPr>
          <w:rFonts w:ascii="Arial" w:hAnsi="Arial" w:cs="Arial"/>
        </w:rPr>
        <w:t>от 30.06.2026 №810</w:t>
      </w:r>
      <w:r w:rsidR="00C20E93">
        <w:rPr>
          <w:rFonts w:ascii="Arial" w:hAnsi="Arial" w:cs="Arial"/>
        </w:rPr>
        <w:t>)</w:t>
      </w:r>
    </w:p>
    <w:p w:rsidR="00471378" w:rsidRDefault="00471378" w:rsidP="00ED2BEA">
      <w:pPr>
        <w:widowControl w:val="0"/>
        <w:jc w:val="center"/>
        <w:rPr>
          <w:rFonts w:ascii="Arial" w:hAnsi="Arial" w:cs="Arial"/>
        </w:rPr>
      </w:pPr>
    </w:p>
    <w:p w:rsidR="00C62A98" w:rsidRDefault="00393EEE" w:rsidP="00393EEE">
      <w:pPr>
        <w:jc w:val="center"/>
        <w:rPr>
          <w:rFonts w:ascii="Arial" w:hAnsi="Arial" w:cs="Arial"/>
          <w:b/>
          <w:bCs/>
        </w:rPr>
      </w:pPr>
      <w:r w:rsidRPr="00F843F6">
        <w:rPr>
          <w:rFonts w:ascii="Arial" w:hAnsi="Arial" w:cs="Arial"/>
          <w:b/>
          <w:bCs/>
        </w:rPr>
        <w:t xml:space="preserve">Распределение бюджетных ассигнований </w:t>
      </w:r>
    </w:p>
    <w:p w:rsidR="00393EEE" w:rsidRPr="00F843F6" w:rsidRDefault="00393EEE" w:rsidP="00393EEE">
      <w:pPr>
        <w:jc w:val="center"/>
        <w:rPr>
          <w:rFonts w:ascii="Arial" w:hAnsi="Arial" w:cs="Arial"/>
          <w:b/>
          <w:bCs/>
        </w:rPr>
      </w:pPr>
      <w:r w:rsidRPr="00F843F6">
        <w:rPr>
          <w:rFonts w:ascii="Arial" w:hAnsi="Arial" w:cs="Arial"/>
          <w:b/>
          <w:bCs/>
        </w:rPr>
        <w:t xml:space="preserve">по целевым статьям (муниципальным программам и непрограммным направлениям деятельности), </w:t>
      </w:r>
    </w:p>
    <w:p w:rsidR="00393EEE" w:rsidRPr="00F843F6" w:rsidRDefault="00393EEE" w:rsidP="00393EEE">
      <w:pPr>
        <w:jc w:val="center"/>
        <w:rPr>
          <w:rFonts w:ascii="Arial" w:hAnsi="Arial" w:cs="Arial"/>
          <w:b/>
          <w:bCs/>
        </w:rPr>
      </w:pPr>
      <w:r w:rsidRPr="00F843F6">
        <w:rPr>
          <w:rFonts w:ascii="Arial" w:hAnsi="Arial" w:cs="Arial"/>
          <w:b/>
          <w:bCs/>
        </w:rPr>
        <w:t>видам расходов классификации расходов бюджета на 20</w:t>
      </w:r>
      <w:r>
        <w:rPr>
          <w:rFonts w:ascii="Arial" w:hAnsi="Arial" w:cs="Arial"/>
          <w:b/>
          <w:bCs/>
        </w:rPr>
        <w:t>2</w:t>
      </w:r>
      <w:r w:rsidR="005A2063">
        <w:rPr>
          <w:rFonts w:ascii="Arial" w:hAnsi="Arial" w:cs="Arial"/>
          <w:b/>
          <w:bCs/>
        </w:rPr>
        <w:t>6</w:t>
      </w:r>
      <w:r w:rsidRPr="00F843F6">
        <w:rPr>
          <w:rFonts w:ascii="Arial" w:hAnsi="Arial" w:cs="Arial"/>
          <w:b/>
          <w:bCs/>
        </w:rPr>
        <w:t xml:space="preserve"> год и на плановый период 202</w:t>
      </w:r>
      <w:r w:rsidR="005A2063">
        <w:rPr>
          <w:rFonts w:ascii="Arial" w:hAnsi="Arial" w:cs="Arial"/>
          <w:b/>
          <w:bCs/>
        </w:rPr>
        <w:t>7</w:t>
      </w:r>
      <w:r w:rsidRPr="00F843F6">
        <w:rPr>
          <w:rFonts w:ascii="Arial" w:hAnsi="Arial" w:cs="Arial"/>
          <w:b/>
          <w:bCs/>
        </w:rPr>
        <w:t xml:space="preserve"> и 202</w:t>
      </w:r>
      <w:r w:rsidR="005A2063">
        <w:rPr>
          <w:rFonts w:ascii="Arial" w:hAnsi="Arial" w:cs="Arial"/>
          <w:b/>
          <w:bCs/>
        </w:rPr>
        <w:t>8</w:t>
      </w:r>
      <w:r w:rsidRPr="00F843F6">
        <w:rPr>
          <w:rFonts w:ascii="Arial" w:hAnsi="Arial" w:cs="Arial"/>
          <w:b/>
          <w:bCs/>
        </w:rPr>
        <w:t xml:space="preserve"> годов</w:t>
      </w:r>
    </w:p>
    <w:p w:rsidR="0076527B" w:rsidRDefault="0076527B" w:rsidP="00393EEE">
      <w:pPr>
        <w:jc w:val="right"/>
        <w:rPr>
          <w:rFonts w:ascii="Arial" w:hAnsi="Arial" w:cs="Arial"/>
          <w:bCs/>
        </w:rPr>
      </w:pPr>
    </w:p>
    <w:p w:rsidR="00393EEE" w:rsidRPr="007D0495" w:rsidRDefault="00393EEE" w:rsidP="00393EEE">
      <w:pPr>
        <w:jc w:val="right"/>
        <w:rPr>
          <w:rFonts w:ascii="Arial" w:hAnsi="Arial" w:cs="Arial"/>
          <w:bCs/>
        </w:rPr>
      </w:pPr>
      <w:r w:rsidRPr="007D0495">
        <w:rPr>
          <w:rFonts w:ascii="Arial" w:hAnsi="Arial" w:cs="Arial"/>
          <w:bCs/>
        </w:rPr>
        <w:t>(тыс.</w:t>
      </w:r>
      <w:r>
        <w:rPr>
          <w:rFonts w:ascii="Arial" w:hAnsi="Arial" w:cs="Arial"/>
          <w:bCs/>
        </w:rPr>
        <w:t xml:space="preserve"> </w:t>
      </w:r>
      <w:r w:rsidRPr="007D0495">
        <w:rPr>
          <w:rFonts w:ascii="Arial" w:hAnsi="Arial" w:cs="Arial"/>
          <w:bCs/>
        </w:rPr>
        <w:t>рублей)</w:t>
      </w:r>
    </w:p>
    <w:tbl>
      <w:tblPr>
        <w:tblW w:w="15202" w:type="dxa"/>
        <w:tblInd w:w="108" w:type="dxa"/>
        <w:tblLook w:val="04A0" w:firstRow="1" w:lastRow="0" w:firstColumn="1" w:lastColumn="0" w:noHBand="0" w:noVBand="1"/>
      </w:tblPr>
      <w:tblGrid>
        <w:gridCol w:w="6946"/>
        <w:gridCol w:w="1866"/>
        <w:gridCol w:w="1357"/>
        <w:gridCol w:w="1677"/>
        <w:gridCol w:w="1678"/>
        <w:gridCol w:w="1678"/>
      </w:tblGrid>
      <w:tr w:rsidR="008D5BA9" w:rsidRPr="00EA5AD5" w:rsidTr="00D81179">
        <w:trPr>
          <w:trHeight w:val="20"/>
        </w:trPr>
        <w:tc>
          <w:tcPr>
            <w:tcW w:w="6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Наименование</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Код бюджетной классификации</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2026 год</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2027 год</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2028 год</w:t>
            </w:r>
          </w:p>
        </w:tc>
      </w:tr>
      <w:tr w:rsidR="008D5BA9" w:rsidRPr="00EA5AD5" w:rsidTr="00D81179">
        <w:trPr>
          <w:trHeight w:val="20"/>
        </w:trPr>
        <w:tc>
          <w:tcPr>
            <w:tcW w:w="6946" w:type="dxa"/>
            <w:vMerge/>
            <w:tcBorders>
              <w:top w:val="single" w:sz="4" w:space="0" w:color="auto"/>
              <w:left w:val="single" w:sz="4" w:space="0" w:color="auto"/>
              <w:bottom w:val="single" w:sz="4" w:space="0" w:color="auto"/>
              <w:right w:val="single" w:sz="4" w:space="0" w:color="auto"/>
            </w:tcBorders>
            <w:vAlign w:val="center"/>
            <w:hideMark/>
          </w:tcPr>
          <w:p w:rsidR="008D5BA9" w:rsidRPr="00EA5AD5" w:rsidRDefault="008D5BA9" w:rsidP="00D81179">
            <w:pPr>
              <w:rPr>
                <w:rFonts w:ascii="Arial" w:hAnsi="Arial" w:cs="Arial"/>
                <w:b/>
                <w:bCs/>
                <w:color w:val="000000"/>
              </w:rPr>
            </w:pP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Целевая статья</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Вид расходов</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8D5BA9" w:rsidRPr="00EA5AD5" w:rsidRDefault="008D5BA9" w:rsidP="00D81179">
            <w:pPr>
              <w:rPr>
                <w:rFonts w:ascii="Arial" w:hAnsi="Arial" w:cs="Arial"/>
                <w:b/>
                <w:bCs/>
                <w:color w:val="000000"/>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8D5BA9" w:rsidRPr="00EA5AD5" w:rsidRDefault="008D5BA9" w:rsidP="00D81179">
            <w:pPr>
              <w:rPr>
                <w:rFonts w:ascii="Arial" w:hAnsi="Arial" w:cs="Arial"/>
                <w:b/>
                <w:bCs/>
                <w:color w:val="000000"/>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8D5BA9" w:rsidRPr="00EA5AD5" w:rsidRDefault="008D5BA9" w:rsidP="00D81179">
            <w:pPr>
              <w:rPr>
                <w:rFonts w:ascii="Arial" w:hAnsi="Arial" w:cs="Arial"/>
                <w:b/>
                <w:bCs/>
                <w:color w:val="000000"/>
              </w:rPr>
            </w:pP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образования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4 343 001,5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4 079 615,8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4 168 507,1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"Развитие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1 335 717,5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1 344 153,0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1 376 898,2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общеобразовательных программ дошкольного образования (образовательная субвенция)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787 368,8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790 814,7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823 550,0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в сфере общего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763 556,4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766 898,0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798 643,3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за счет субвенций на исполнение полномочий в сфере общего образования (Расходы на выплаты </w:t>
            </w:r>
            <w:r w:rsidRPr="00EA5AD5">
              <w:rPr>
                <w:rFonts w:ascii="Arial" w:hAnsi="Arial" w:cs="Arial"/>
                <w:color w:val="000000"/>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01.1.11.73070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5 005,1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в сфере общего образования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113,1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в сфере общего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758 438,2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761 779,8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793 525,1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17 538,8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17 615,6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18 344,8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17 538,8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17 615,6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18 344,8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w:t>
            </w:r>
            <w:r w:rsidRPr="00EA5AD5">
              <w:rPr>
                <w:rFonts w:ascii="Arial" w:hAnsi="Arial" w:cs="Arial"/>
                <w:color w:val="000000"/>
              </w:rPr>
              <w:lastRenderedPageBreak/>
              <w:t>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01.1.11.73170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6 273,6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6 301,1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6 561,9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01.1.11.73170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922,6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01.1.11.73170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5 351,0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6 301,1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6 561,9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Создание дополнительных мест для предоставления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9 902,9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9 912,8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01.1.12.02350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01.1.12.02350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образовательных организаций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01.1.12.S2180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9 902,9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9 912,8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Капитальный ремонт образовательных организаций </w:t>
            </w:r>
            <w:r w:rsidRPr="00EA5AD5">
              <w:rPr>
                <w:rFonts w:ascii="Arial" w:hAnsi="Arial" w:cs="Arial"/>
                <w:color w:val="000000"/>
              </w:rPr>
              <w:lastRenderedPageBreak/>
              <w:t>Нижегородской области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01.1.12.S2180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9 902,9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9 912,8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Выплата компенсации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47 775,5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47 775,5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47 775,5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01.1.13.73110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47 775,5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47 775,5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47 775,5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01.1.13.73110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716,6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716,6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716,6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01.1.13.73110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47 058,9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47 058,9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47 058,9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Обеспечение деятельности (оказание услуг) дошкольных образовательных организаций, в т.ч. </w:t>
            </w:r>
            <w:r w:rsidRPr="00EA5AD5">
              <w:rPr>
                <w:rFonts w:ascii="Arial" w:hAnsi="Arial" w:cs="Arial"/>
                <w:b/>
                <w:bCs/>
                <w:color w:val="000000"/>
              </w:rPr>
              <w:lastRenderedPageBreak/>
              <w:t>МКДОУ «Детский сад присмотра и оздоровления №3», в т.ч. частных организаций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01.1.21.00000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471 505,8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469 598,2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469 598,2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дошкольных 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460 791,4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458 883,8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458 883,8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дошкольных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5 171,4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5 171,4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5 171,4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дошкольных образовательных организаций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1 371,9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1 243,4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1 243,4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дошкольных образовательных организаций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454 248,1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452 469,0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452 469,0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дополнительные меры поддержки членов семей участников СВО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дополнительные меры поддержки членов семей участников СВО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7 028,9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коммунальных услуг и продуктов питания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 включая расходы на оплату коммунальных услуг и продуктов питания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01.1.21.20600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3 685,5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хранения и доставки продуктов питания в муниципальные образовательные организации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24 168,1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24 221,4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24 221,4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01.1.22.46590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24 168,1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24 221,4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24 221,4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01.1.22.46590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24 168,1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24 221,4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24 221,4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Укрепление материально-технической базы Арзамасского муниципального учреждения социального питания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01.1.23.00000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2 809,0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01.1.23.24010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2 809,0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01.1.23.24010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2 809,0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Текущий ремонт и укрепление материально-технической базы муниципальных образовательных организаций дошкольного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01.1.24.00000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1 640,3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1 840,3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01.1.24.24010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в области образования (Предоставление субсидий бюджетным, автономным учреждениям и иным </w:t>
            </w:r>
            <w:r w:rsidRPr="00EA5AD5">
              <w:rPr>
                <w:rFonts w:ascii="Arial" w:hAnsi="Arial" w:cs="Arial"/>
                <w:color w:val="000000"/>
              </w:rPr>
              <w:lastRenderedPageBreak/>
              <w:t>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01.1.24.24010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"Развитие общего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2 768 931,5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2 498 594,6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2 553 671,1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программ начального общего, основного общего, среднего общего образования, включая детей-инвалидов и детей с ОВЗ (образовательная субвенция)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1 454 541,3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1 460 906,9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1 521 380,2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в сфере общего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1 448 385,2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1 454 723,8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1 514 941,2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в сфере общего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01.2.11.73070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1 448 385,2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1 454 723,8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1 514 941,2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01.2.11.73140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6 156,1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6 183,1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6 439,0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01.2.11.73140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6 156,1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6 183,1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6 439,0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48 287,4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48 498,8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50 506,3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за счет субвенций на исполнение полномочий по </w:t>
            </w:r>
            <w:r w:rsidRPr="00EA5AD5">
              <w:rPr>
                <w:rFonts w:ascii="Arial" w:hAnsi="Arial" w:cs="Arial"/>
                <w:color w:val="000000"/>
              </w:rPr>
              <w:lastRenderedPageBreak/>
              <w:t>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01.2.12.73380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48 287,4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48 498,8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50 506,3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исполнение полномочий по финансовому обеспечению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01.2.12.73380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48 287,4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48 498,8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50 506,3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Создание условий для психолого-педагогического сопровождения образовательного процесса и оказания комплексной психолого-педагогической, медицинской и социальной помощи детям, их родителям (законным представителям), педагогам, руководителям, сотрудникам образовательных </w:t>
            </w:r>
            <w:r w:rsidRPr="00EA5AD5">
              <w:rPr>
                <w:rFonts w:ascii="Arial" w:hAnsi="Arial" w:cs="Arial"/>
                <w:b/>
                <w:bCs/>
                <w:color w:val="000000"/>
              </w:rPr>
              <w:lastRenderedPageBreak/>
              <w:t>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01.2.13.00000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6 031,8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01.2.13.00590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01.2.13.00590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6 031,8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деятельности (оказание услуг) общеобразовательных организаций, в т.ч. православная гимназия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864 164,0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804 835,7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797 557,9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негосударственных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01.2.21.00600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негосударственных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01.2.21.00600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3 691,0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школ-детских садов, школ начальных, неполных средних и средних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01.2.21.21590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638 516,1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637 423,2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637 423,2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школ-детских садов, школ начальных, неполных средних и средних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01.2.21.21590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638 516,1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637 423,2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637 423,2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дополнительные меры поддержки членов семей участников СВО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01.2.21.2159N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дополнительные меры поддержки членов </w:t>
            </w:r>
            <w:r w:rsidRPr="00EA5AD5">
              <w:rPr>
                <w:rFonts w:ascii="Arial" w:hAnsi="Arial" w:cs="Arial"/>
                <w:color w:val="000000"/>
              </w:rPr>
              <w:lastRenderedPageBreak/>
              <w:t>семей участников СВО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01.2.21.2159N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3 956,3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финансовое обеспечение деятельности центров образования цифрового и гуманитарного профилей "Точка роста"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01.2.21.74590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1 556,0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финансовое обеспечение деятельности центров образования цифрового и гуманитарного профилей "Точка роста"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01.2.21.74590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1 556,0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выполнение муниципальными учреждениями обязательств,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01.2.21.74750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97 211,2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42 265,7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38 039,2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выполнение муниципальными учреждениями обязательств,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01.2.21.74750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97 211,2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42 265,7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38 039,2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01.2.21.L3040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84 755,4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83 450,3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80 138,3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01.2.21.L3040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84 755,4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83 450,3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80 138,3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мероприятий по финансовому обеспечению бесплатным двухразовым питанием </w:t>
            </w:r>
            <w:r w:rsidRPr="00EA5AD5">
              <w:rPr>
                <w:rFonts w:ascii="Arial" w:hAnsi="Arial" w:cs="Arial"/>
                <w:color w:val="000000"/>
              </w:rPr>
              <w:lastRenderedPageBreak/>
              <w:t>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01.2.21.S2480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9 227,6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9 267,9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9 651,6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01.2.21.S2480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9 227,6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9 267,9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9 651,6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01.2.21.S2490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25 250,4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24 781,2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24 658,3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01.2.21.S2490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25 250,4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24 781,2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24 658,3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Строительство, реконструкция, капитальный ремонт общеобразовательных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239 900,5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14 840,5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15 454,9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Строительство (реконструкция) объектов муниципальной </w:t>
            </w:r>
            <w:r w:rsidRPr="00EA5AD5">
              <w:rPr>
                <w:rFonts w:ascii="Arial" w:hAnsi="Arial" w:cs="Arial"/>
                <w:color w:val="000000"/>
              </w:rPr>
              <w:lastRenderedPageBreak/>
              <w:t>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01.2.22.40010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8 730,8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8 646,8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реконструкцию объектов образования в рамках развития паломническо-туристического кластера "Арзамас-Дивеево-Саров"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01.2.22.L1120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221 145,9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реконструкцию объектов образования в рамках развития паломническо-туристического кластера "Арзамас-Дивеево-Саров"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01.2.22.L1120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221 145,9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образовательных организаций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01.2.22.S2180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14 840,5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15 454,9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образовательных организаций Нижегородской области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01.2.22.S2180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14 840,5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15 454,9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реконструкцию объектов образования в рамках развития паломническо-туристического кластера "Арзамас-Дивеево-Саров"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01.2.22.А1120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6 813,8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реконструкцию объектов образования в рамках развития паломническо-туристического кластера "Арзамас-Дивеево-Саров"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01.2.22.А1120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6 813,8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Текущий ремонт и укрепление материально-технической базы муниципальных общеобразовательных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01.2.23.00000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5 227,0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12 660,0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12 660,0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01.2.23.24010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5 227,0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12 660,0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12 660,0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Мероприятия в области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01.2.23.24010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5 227,0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12 660,0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12 660,0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услуг по текущему ремонту и техническому обслуживанию муниципальных 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01.2.24.00000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66 584,0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01.2.24.46590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66 584,0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"Педагоги и наставники"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01.2.Ю6.00000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84 195,5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84 236,9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83 496,0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 муниципальных общеобразовательных организаций, расположенных на территории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01.2.Ю6.50500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 муниципальных общеобразовательных организаций, расположенных на территории Нижегородской области </w:t>
            </w:r>
            <w:r w:rsidRPr="00EA5AD5">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01.2.Ю6.50500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2 421,7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01.2.Ю6.51790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8 731,6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9 554,2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01.2.Ю6.51790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8 731,6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9 554,2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по финансовому обеспечению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01.2.Ю6.53030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73 042,2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72 261,0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71 401,7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по финансовому обеспечению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01.2.Ю6.53030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73 042,2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72 261,0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71 401,7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Подпрограмма 3 "Развитие дополнительного </w:t>
            </w:r>
            <w:r w:rsidRPr="00EA5AD5">
              <w:rPr>
                <w:rFonts w:ascii="Arial" w:hAnsi="Arial" w:cs="Arial"/>
                <w:b/>
                <w:bCs/>
                <w:color w:val="000000"/>
              </w:rPr>
              <w:lastRenderedPageBreak/>
              <w:t>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01.3.00.00000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131 085,3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131 016,4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131 805,0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программ дополнительного образования и обеспечение деятельности (оказание услуг) муниципальных организаций дополнительного образования, подведомственных департаменту образования, в том числе текущий ремонт и укрепление материально-технической базы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01.3.11.00000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49 453,1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45 026,1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40 427,9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01.3.11.23590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49 427,1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45 000,1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40 401,9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01.3.11.23590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49 427,1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45 000,1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40 401,9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дополнительные меры поддержки членов семей участников СВО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01.3.11.2359N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дополнительные меры поддержки членов семей участников СВО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01.3.11.2359N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функционирования модели персонифицированного финансирования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01.3.12.00000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65 309,9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70 438,0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75 824,9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55 748,1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60 125,6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64 723,8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55 422,9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59 774,8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64 346,2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муниципальных </w:t>
            </w:r>
            <w:r w:rsidRPr="00EA5AD5">
              <w:rPr>
                <w:rFonts w:ascii="Arial" w:hAnsi="Arial" w:cs="Arial"/>
                <w:color w:val="000000"/>
              </w:rPr>
              <w:lastRenderedPageBreak/>
              <w:t>учреждений физической культуры и спорта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01.3.12.87590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9 561,9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10 312,5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11 101,1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01.3.12.87590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9 561,9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10 312,5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11 101,1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комплекса мероприятий в области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01.3.14.00000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16 322,2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15 552,2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15 552,2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16 322,2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15 552,2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15 552,2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6 977,4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7 232,4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7 232,4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01.3.14.24010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8 969,8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8 319,8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8 319,8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4 "Организация отдыха, оздоровления и занятости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01.4.00.00000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58 906,5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57 634,6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57 807,9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деятельности (оказание услуг) МБУ ДО ДООЦ "Водопрь", в том числе текущий, капитальный ремонт и укрепление материально-технической базы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01.4.11.00000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18 429,4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организаций отдыха и оздоровления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01.4.11.44590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организаций отдыха и оздоровления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01.4.11.44590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18 429,4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отдыха и оздоровление детей в загородных, санаторных оздоровительно-образовательных лагерях, санаториях (возмещение, компенсация части стоимости путевки)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01.4.13.00000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13 888,5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12 185,7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12 359,0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осуществление выплат на возмещение части </w:t>
            </w:r>
            <w:r w:rsidRPr="00EA5AD5">
              <w:rPr>
                <w:rFonts w:ascii="Arial" w:hAnsi="Arial" w:cs="Arial"/>
                <w:color w:val="000000"/>
              </w:rPr>
              <w:lastRenderedPageBreak/>
              <w:t>расходов по приобретению путевок в детские загородные оздоровительные центры (лагеря), расположенные на территории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01.4.13.23320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9 720,1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7 999,1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7 999,1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осуществление выплат на возмещение части расходов по приобретению путевок в детские загородные оздоровительные центры (лагеря), расположенные на территории Нижегородской области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01.4.13.23320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5 152,0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6 199,1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6 199,1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осуществление выплат на возмещение части расходов по приобретению путевок в детские загородные оздоровительные центры (лагеря), расположенные на территории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01.4.13.23320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01.4.13.73320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4 168,4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4 186,6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4 359,9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01.4.13.73320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4 168,4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4 186,6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4 359,9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Организация отдыха и оздоровления детей на базе </w:t>
            </w:r>
            <w:r w:rsidRPr="00EA5AD5">
              <w:rPr>
                <w:rFonts w:ascii="Arial" w:hAnsi="Arial" w:cs="Arial"/>
                <w:b/>
                <w:bCs/>
                <w:color w:val="000000"/>
              </w:rPr>
              <w:lastRenderedPageBreak/>
              <w:t>муниципальных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01.4.14.00000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15 706,8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16 137,6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16 137,6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отдыха, оздоровления и занятости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01.4.14.24910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15 706,8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16 137,6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16 137,6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отдыха, оздоровления и занятости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01.4.14.24910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15 706,8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16 137,6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16 137,6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Оплата питания и труда детей и подростков в муниципальных учреждениях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01.4.15.00000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10 881,9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10 881,9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10 881,9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отдыха, оздоровления и занятости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01.4.15.24910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10 881,9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10 881,9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10 881,9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отдыха, оздоровления и занятости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01.4.15.24910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1 637,2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отдыха, оздоровления и занятости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01.4.15.24910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9 244,7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10 881,9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10 881,9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5 "Обеспечение эффективного исполнения отдельных муниципальных функций"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01.5.00.00000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38 569,5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38 426,1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38 533,8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Финансово-экономическое обслуживание сферы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01.5.11.00000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19 780,6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19 780,6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19 780,6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19 780,6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19 780,6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19 780,6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(Расходы на выплаты персоналу в целях </w:t>
            </w:r>
            <w:r w:rsidRPr="00EA5AD5">
              <w:rPr>
                <w:rFonts w:ascii="Arial" w:hAnsi="Arial" w:cs="Arial"/>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01.5.11.46590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19 257,5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19 257,5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19 257,5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523,1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01.5.12.00000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2 609,2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2 620,5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2 728,2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01.5.12.73010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2 609,2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2 620,5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2 728,2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01.5.12.73010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1 878,8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2 563,5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2 669,6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за счет субвенций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w:t>
            </w:r>
            <w:r w:rsidRPr="00EA5AD5">
              <w:rPr>
                <w:rFonts w:ascii="Arial" w:hAnsi="Arial" w:cs="Arial"/>
                <w:color w:val="000000"/>
              </w:rPr>
              <w:lastRenderedPageBreak/>
              <w:t>осуществляющих образовательную деятельность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01.5.12.73010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730,4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58,6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методического сопровождения мероприятий, направленных на модернизацию муниципальной системы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01.5.14.00000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16 179,7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16 025,0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16 025,0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16 179,7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16 025,0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16 025,0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15 236,6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15 236,6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15 236,6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943,1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766,2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766,2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01.5.14.46590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22,2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6 "Обеспечение пожарной безопасности муниципальных образовательных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01.6.00.00000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9 791,1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9 791,1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9 791,1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и проведение противопожарных мероприятий в дошкольных образовательных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01.6.11.00000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4 491,4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4 491,4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4 491,4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01.6.11.25110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4 491,4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01.6.11.25110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01.6.11.25110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4 443,4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4 491,4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4 491,4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и проведение противопожарных мероприятий в общеобразовательных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01.6.12.00000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4 964,1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01.6.12.25110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01.6.12.25110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4 964,1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и проведение противопожарных мероприятий в организациях дополнительного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01.6.13.00000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01.6.13.25110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01.6.13.25110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муниципальной службы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02.0.00.00000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37 822,8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37 822,8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37 822,8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Выплата пенсии за выслугу лет лицам, замещавшим муниципальные должности и должности муниципальной службы в ОМСУ городского округа города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02.0.11.00000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37 350,0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Доплаты к пенсиям муниципальных служащих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02.0.11.29980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Доплаты к пенсиям муниципальных служащих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02.0.11.29980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37 350,0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Организация повышения квалификации и профессиональной переподготовки муниципальных служащих администрации городского округа город </w:t>
            </w:r>
            <w:r w:rsidRPr="00EA5AD5">
              <w:rPr>
                <w:rFonts w:ascii="Arial" w:hAnsi="Arial" w:cs="Arial"/>
                <w:b/>
                <w:bCs/>
                <w:color w:val="000000"/>
              </w:rPr>
              <w:lastRenderedPageBreak/>
              <w:t>Арзамаса.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02.0.21.00000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Подготовка и повышение квалификации кадров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02.0.21.25070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Подготовка и повышение квалификации кадров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02.0.21.25070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автоматизированных рабочих мест (установка и техническая поддержка программного обеспечения) для муниципальных служащих, осуществляющих документационное кадровое сопровождение прохождения муниципальными служащими муниципальной службы в ОМСУ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02.0.31.00000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автоматизированных рабочих мест</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02.0.31.25140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автоматизированных рабочих мест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02.0.31.25140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"Обеспечение законности, правопорядка, общественной безопасности и профилактики правонарушений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16 538,2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11 320,2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11 320,2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"Комплексные меры противодействия злоупотреблению наркотическими средствами, психотропными веществами и их прекурсорами и незаконному обороту данных веществ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Организация и проведение обучения сотрудников, работающих в сфере профилактики незаконного потребления наркотиков, в т.ч. оказание содействия в развитии кадрового потенциала социально ориентированных некоммерческих организаций, включая оказание им поддержки в области подготовки, </w:t>
            </w:r>
            <w:r w:rsidRPr="00EA5AD5">
              <w:rPr>
                <w:rFonts w:ascii="Arial" w:hAnsi="Arial" w:cs="Arial"/>
                <w:b/>
                <w:bCs/>
                <w:color w:val="000000"/>
              </w:rPr>
              <w:lastRenderedPageBreak/>
              <w:t>переподготовки и повышения квалификации работников и добровольцев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03.1.12.00000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03.1.12.29600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03.1.12.29600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проведения мероприятий по правовому просвещению и правовому информированию граждан по вопросу противодействия незаконному обороту наркотических средств, психотропных веществ и их прекурсоров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03.1.21.00000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03.1.21.29600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03.1.21.29600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библиотек литературой по проблеме наркомании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03.1.22.00000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03.1.22.29600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03.1.22.29600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03.1.23.00000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антинаркотической направленности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03.1.23.29600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мероприятий антинаркотической </w:t>
            </w:r>
            <w:r w:rsidRPr="00EA5AD5">
              <w:rPr>
                <w:rFonts w:ascii="Arial" w:hAnsi="Arial" w:cs="Arial"/>
                <w:color w:val="000000"/>
              </w:rPr>
              <w:lastRenderedPageBreak/>
              <w:t>направленности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03.1.23.29600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"Профилактика преступлений и правонарушений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7 871,6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2 945,0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03.2.11.00000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03.2.11.25100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03.2.11.25100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Стимулирование участия населения в народных дружинах по охране общественного порядка и проведение организационно-технических мероприятий работы народных дружин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03.2.12.00000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03.2.12.25100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03.2.12.25100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03.2.12.25100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Проведение обучения сотрудников, работающих в сфере профилактики преступлений и правонарушений, </w:t>
            </w:r>
            <w:r w:rsidRPr="00EA5AD5">
              <w:rPr>
                <w:rFonts w:ascii="Arial" w:hAnsi="Arial" w:cs="Arial"/>
                <w:b/>
                <w:bCs/>
                <w:color w:val="000000"/>
              </w:rPr>
              <w:lastRenderedPageBreak/>
              <w:t>в т.ч. оказание содействия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03.2.22.00000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03.2.22.25100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03.2.22.25100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предоставленных муниципальных помещений для работы на обслуживаемом административном участке городского округа сотруднику, замещающему должность участкового уполномоченного полиции, в том числе для проведения профилактической работы всеми субъектами профилактики преступлений и правонарушений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03.2.31.00000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311,6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03.2.31.25100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03.2.31.25100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профилактике правонарушений и укреплению системы общественной безопасности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03.2.31.25100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Приобретение, информационно-программное сопровождение, техническое обслуживание, ремонт, содержание, развитие и доработка программного обеспечения т программно-аппаратных комплексов для целей автоматизации привлечения к административной ответственности и осуществления муниципального контроля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03.2.41.00000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6 850,0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автоматизацию процессов привлечения к административной ответственности и осуществления муниципального контроля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03.2.41.25010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6 850,0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автоматизацию процессов привлечения к административной ответственности и осуществления муниципального контроля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03.2.41.25010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6 850,0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3. "Противодействие коррупции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03.3.00.00000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обучения сотрудников, работающих в сфере противодействия коррупции, в т.ч. оказание содействия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03.3.12.00000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организацию проведения мероприятий, направленных на антикоррупционное обучение, воспитание, просвещение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03.3.12.20850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организацию проведения мероприятий, направленных на антикоррупционное обучение, воспитание, просвещение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03.3.12.20850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Подпрограмма 4. "Повышение безопасности дорожного движения в городском округе город </w:t>
            </w:r>
            <w:r w:rsidRPr="00EA5AD5">
              <w:rPr>
                <w:rFonts w:ascii="Arial" w:hAnsi="Arial" w:cs="Arial"/>
                <w:b/>
                <w:bCs/>
                <w:color w:val="000000"/>
              </w:rPr>
              <w:lastRenderedPageBreak/>
              <w:t>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03.4.00.00000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7 951,6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7 660,2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7 660,2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обучения членов комиссии по обеспечению безопасности дорожного движения в городском округе город Арзамас, сотрудников муниципальных учреждений и организаций, общественных организаций, работающих в сфере обеспечения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03.4.12.00000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03.4.12.20920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03.4.12.20920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проведения мероприятий по правовому просвещению и правовому информированию граждан по вопросу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03.4.21.00000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03.4.21.20920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03.4.21.20920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666,3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03.4.21.20920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Установка и техническое обслуживание средств регулирования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03.4.31.00000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03.4.31.20920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03.4.31.20920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Устройство на участках уличной дорожной сети пешеходных ограждений и искусственных неровностей в зоне пешеходных переходов, установка знаков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03.4.32.00000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03.4.32.20920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Повышение безопасности дорожного движения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03.4.32.20920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Устройство дорожной вертикальной и горизонтальной разметки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03.4.33.00000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1 694,9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1 403,5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1 403,5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03.4.33.20920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1 694,9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1 403,5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1 403,5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Повышение безопасности дорожного движения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03.4.33.20920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1 694,9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1 403,5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1 403,5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5. "Профилактика безнадзорности и правонарушений среди несовершеннолетних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03.5.00.00000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обучения членов комиссии по делам несовершеннолетних и защите их прав при администрации городского округа город Арзамас, сотрудников органов местного самоуправления и муниципальных учреждений и организаций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03.5.12.00000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молодежной политики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03.5.12.25310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молодежной политики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03.5.12.25310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03.5.22.00000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молодежной политики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03.5.22.25310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молодежной политики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03.5.22.25310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молодежной политики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03.5.22.25310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Муниципальная программа "Обеспечение граждан городского округа город Арзамас Нижегородской области доступным и комфортным жильем"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199 699,7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153 698,7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43 759,3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"Обеспечение жильем молодых семей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1 772,7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734,2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770,6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перечисления средств, предусмотренных на предоставление социальных выплат молодым семьям на приобретение (строительство) жилья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04.2.21.00000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1 772,7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734,2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770,6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социальных выплат молодым семьям на приобретение жилья или строительство индивидуального жилого дома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04.2.21.L4970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1 772,7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734,2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770,6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социальных выплат молодым семьям на приобретение жилья или строительство индивидуального жилого дома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04.2.21.L4970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1 772,7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734,2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770,6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3 "Оказание адресной поддержки гражданам городского округа город Арзамас Нижегородской области, пострадавшим от пожаров"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04.3.00.00000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Оказание единовременной материальной помощи на ремонт (восстановление) жилого помещения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04.3.31.00000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оказание материальной помощи на ремонт (восстановление) жилого помещения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04.3.31.47300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оказание материальной помощи на ремонт (восстановление) жилого помещения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04.3.31.47300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ежемесячной социальной выплаты на компенсацию части процентной ставки по кредиту, оформленному в кредитных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04.3.32.00000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социальных выплат гражданам на оплату части процентной ставки по кредитам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04.3.32.24600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Предоставление социальных выплат гражданам на оплату части процентной ставки по кредитам (Социальное </w:t>
            </w:r>
            <w:r w:rsidRPr="00EA5AD5">
              <w:rPr>
                <w:rFonts w:ascii="Arial" w:hAnsi="Arial" w:cs="Arial"/>
                <w:color w:val="000000"/>
              </w:rPr>
              <w:lastRenderedPageBreak/>
              <w:t>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04.3.32.24600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4 "Комплексное освоение и развитие территорий в целях жилищного строительства"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04.4.00.00000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5 699,5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Проектирование и строительство сетей инженерного обеспечения к домам в целях комплексного освоения и развития территорий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04.4.41.00000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5 699,5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04.4.41.40010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5 699,5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04.4.41.40010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5 699,5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5 "Обеспечение инженерной и дорожной инфраструктурой земельных участков, предназначенных для бесплатного предоставления многодетным семьям для индивидуального жилищного строительства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04.5.00.00000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3 254,9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Разработка ПСД "Генплан с наружными сетями водоснабжения, хозбытовой и ливневой канализации и дороги для 62-х земельных участков в мкр. Кирилловский (многодетные семьи)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04.5.51.00000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04.5.51.40010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04.5.51.40010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270,1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Строительство объекта "Подводящие и внутриплощадочные инженерные сети газоснабжения, электроснабжения, водоснабжения и канализации для индивидуальной жилой застройки" (48 жилых домов для многодетных семей) в северной части с. Хватовка Арзамасского района Нижегородской области" (1-й </w:t>
            </w:r>
            <w:r w:rsidRPr="00EA5AD5">
              <w:rPr>
                <w:rFonts w:ascii="Arial" w:hAnsi="Arial" w:cs="Arial"/>
                <w:b/>
                <w:bCs/>
                <w:color w:val="000000"/>
              </w:rPr>
              <w:lastRenderedPageBreak/>
              <w:t>этап освоения мкр Солнечный)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04.5.52.00000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2 984,8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04.5.52.40010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2 984,8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04.5.52.40010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2 984,8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6 "Переселение граждан из аварийного жилищного фонда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04.6.00.00000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188 817,6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152 809,5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42 833,7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Финансирование расходов на улучшение жилищных условий граждан при переселении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04.6.62.00000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1 211,8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1 211,8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04.6.62.40010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1 211,8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Расселение жильцов многоквартирного дома, расположенного по адресу: Нижегородская область, г. Арзамас, ул. Ступина, д. 19"</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04.6.64.00000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827,4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04.6.64.S748V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04.6.64.S748V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Расселение аварийного многоквартирного дома, расположенного по адресу: г.Арзамас, ул.Спасская, д.1</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04.6.6Д.00000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16 386,2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04.6.6Д.S748V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16 386,2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04.6.6Д.S748V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16 386,2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Расселение жилого помещения аварийного </w:t>
            </w:r>
            <w:r w:rsidRPr="00EA5AD5">
              <w:rPr>
                <w:rFonts w:ascii="Arial" w:hAnsi="Arial" w:cs="Arial"/>
                <w:b/>
                <w:bCs/>
                <w:color w:val="000000"/>
              </w:rPr>
              <w:lastRenderedPageBreak/>
              <w:t>многоквартирного дома, расположенного по адресу: г.Арзамас, ул.Короленко, д.5, кв.6</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04.6.6Е.00000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7 242,6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04.6.6Е.S748V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7 242,6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04.6.6Е.S748V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7 242,6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"Жилье"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04.6.И2.00000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163 149,5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152 809,5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42 833,7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Обеспечение мероприятий по переселению граждан из аварийного жилищного фонда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04.6.И2.6748V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45 366,3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152 809,5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42 833,7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Обеспечение мероприятий по переселению граждан из аварийного жилищного фонда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04.6.И2.6748V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45 366,3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152 809,5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42 833,7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софинансирование разницы стоимости жилых помещений между их фактической стоимостью и установленной в региональной адресной программе "Переселение граждан на территории Нижегородской области в период с 2024 по 2028 годы из аварийного жилищного фонда, признанного таковым с 1 января 2017 г. по 1 января 2022г."</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04.6.И2.А748V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117 783,2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софинансирование разницы стоимости жилых помещений между их фактической стоимостью и установленной в региональной адресной программе "Переселение граждан на территории Нижегородской области в период с 2024 по 2028 годы из аварийного жилищного фонда, признанного таковым с 1 января 2017 г. по 1 января 2022г."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04.6.И2.А748V</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117 783,2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"Обеспечение устойчивого функционирования и развития жилищно-коммунального хозяйства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71 031,9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66 282,4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67 972,4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Перечисление взносов на капитальный ремонт общего </w:t>
            </w:r>
            <w:r w:rsidRPr="00EA5AD5">
              <w:rPr>
                <w:rFonts w:ascii="Arial" w:hAnsi="Arial" w:cs="Arial"/>
                <w:b/>
                <w:bCs/>
                <w:color w:val="000000"/>
              </w:rPr>
              <w:lastRenderedPageBreak/>
              <w:t>имущества в многоквартирных домах за жилые и нежилые помещения, находящиеся 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05.0.12.00000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8 990,6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многоквартирных домов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05.0.12.20110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многоквартирных домов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05.0.12.20110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8 990,6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и ремонт имущества общежитий, софинансирование доли муниципального имущества.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жилищным организациям для улучшения состояния и содержания жилищного фонда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05.0.13.60010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жилищным организациям для улучшения состояния и содержания жилищного фонда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05.0.13.60010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Ремонт муниципального жилищного фонда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5 849,2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4 470,0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4 470,0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05.0.14.20120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5 849,2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05.0.14.20120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5 849,2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субсидии на возмещение затрат по незаселенным жилым помещениям муниципального жилищного фонда и по неиспользуемым муниципальным нежилым помещениям в многоквартирных домах, в части платы за содержание жилого (нежилого) помещения и коммунальной услуги.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05.0.15.00000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8 012,8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8 029,4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8 029,4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05.0.15.20120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8 012,8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05.0.15.20120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8 012,8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8 029,4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8 029,4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работ по сносу расселенных аварийных домов.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05.0.16.00000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6 920,3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10 390,0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05.0.16.20120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2 065,0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в области жилищного хозяйства (Закупка </w:t>
            </w:r>
            <w:r w:rsidRPr="00EA5AD5">
              <w:rPr>
                <w:rFonts w:ascii="Arial" w:hAnsi="Arial" w:cs="Arial"/>
                <w:color w:val="000000"/>
              </w:rPr>
              <w:lastRenderedPageBreak/>
              <w:t>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05.0.16.20120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2 065,0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Субсидия на снос расселенных многоквартирных жилых домов в муниципальных образованиях Нижегородской области, признанными аварийными.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05.0.16.S2120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4 855,3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9 790,0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Субсидия на снос расселенных многоквартирных жилых домов в муниципальных образованиях Нижегородской области, признанными аварийными.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05.0.16.S2120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4 855,3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9 790,0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Оценка технического состояния жилого помещения для подготовки обоснованных заключений о признании его пригодным или непригодным для проживания.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05.0.17.00000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05.0.17.20120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жилищного хозяйства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05.0.17.20120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работ по актуализации схем водоснабжения и водоотведения городского округа город Арзамас Нижегородской области на период 2015-2030 годы.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05.0.21.20210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05.0.21.20210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работ по актуализации схем теплоснабжения городского округа город Арзамас Нижегородской области на период 2015-2030 годы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05.0.22.20210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05.0.22.20210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Содействие в обеспечении надежного функционирования объектов коммунальной инфраструктуры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05.0.25.00000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05.0.25.20210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05.0.25.20210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субсидии на возмещение затрат ООО "РайВодоканал" в части недополученных доходов, возникших в связи с приведением размера платы граждан за коммунальные услуги по водоотведению в соответствие с установленными предельными индексами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05.0.27.00000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2 659,2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Субсидия на возмещение исполнителям коммунальной услуги по водоотведению недополученных доходов, возникших в связи с приведением размера платы граждан за коммунальные услуги в соответствии с установленными предельными индексами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05.0.27.60090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Субсидия на возмещение исполнителям коммунальной услуги по водоотведению недополученных доходов, возникших в связи с приведением размера платы граждан за коммунальные услуги в соответствии с установленными предельными индексами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05.0.27.60090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Проектирование и строительство объектов инженерной инфраструктуры в части линейных объектов (водоснабжения, водоотведения, теплоснабжения) с подключением к существующим сетям (водоснабжения, водоотведения, теплоснабжения) в границах населенных пунктов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05.0.28.00000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коммунального хозяйства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05.0.28.20210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в области коммунального хозяйства (Капитальные вложения в объекты государственной </w:t>
            </w:r>
            <w:r w:rsidRPr="00EA5AD5">
              <w:rPr>
                <w:rFonts w:ascii="Arial" w:hAnsi="Arial" w:cs="Arial"/>
                <w:color w:val="000000"/>
              </w:rPr>
              <w:lastRenderedPageBreak/>
              <w:t>(муниципальной)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05.0.28.20210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субсидий на частичную компенсацию расходов организациям, оказывающим услуги бань</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5 711,4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организациям, оказывающим услуги бань</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05.0.31.60020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организациям, оказывающим услуги бань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05.0.31.60020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5 711,4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Финансовое обеспечение деятельности МБУ "Жилищно-коммунальный комплекс" г.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05.0.41.00000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21 040,2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05.0.41.00590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05.0.41.00590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21 040,2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"Благоустройство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300 824,7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263 366,4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263 366,4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и ремонт сетей уличного освещения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19 588,9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17 402,3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17 402,3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06.0.01.20310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19 588,9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17 402,3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17 402,3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06.0.01.20310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2 264,7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2 264,7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2 264,7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06.0.01.20310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17 324,2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15 137,6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15 137,6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Электроэнергия объектов коммунальной инфраструктуры и благоустройства городского округа город Арзамас Нижегородской области, в том числе </w:t>
            </w:r>
            <w:r w:rsidRPr="00EA5AD5">
              <w:rPr>
                <w:rFonts w:ascii="Arial" w:hAnsi="Arial" w:cs="Arial"/>
                <w:b/>
                <w:bCs/>
                <w:color w:val="000000"/>
              </w:rPr>
              <w:lastRenderedPageBreak/>
              <w:t>наружного освещения, средств регулирования дорожного движения, светофоров, видеонаблюдения, иллюминаций, объектов движимого и недвижимого имущества и других объектов, относящихся к коммунальным или объектам благоустройства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06.0.02.00000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69 285,1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68 287,3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68 287,3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06.0.02.20310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69 285,1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68 287,3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68 287,3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06.0.02.20310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69 266,5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68 287,3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68 287,3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организации уличного освещения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06.0.02.20310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Озеленение и содержание зеленых насаждений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11 834,6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12 702,4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12 702,4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озеленению и содержанию зеленых насаждений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06.0.03.20320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11 834,6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12 702,4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12 702,4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озеленению и содержанию зеленых насаждений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06.0.03.20320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11 834,6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12 702,4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12 702,4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Работы по содержанию, механизированной уборке и благоустройству кладбищ</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8 662,9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9 234,5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9 234,5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содержанию и благоустройству мест захоронения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06.0.04.20330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8 662,9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9 234,5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9 234,5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содержанию и благоустройству мест захоронения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06.0.04.20330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931,3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931,3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содержанию и благоустройству мест захоронения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06.0.04.20330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7 350,7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Противопаводковые мероприятия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06.0.05.25050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06.0.05.25050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Прочие мероприятия (работы по благоустройству и подготовке городского округа город Арзамас Нижегородской области к праздничным мероприятиям, факел "Вечный огонь", ремонт и содержание памятников, прочие мероприятия)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63 705,7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48 418,9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48 418,9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мероприятия по благоустройству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06.0.06.20340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63 705,7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48 418,9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48 418,9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мероприятия по благоустройству городского округа город Арзамас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06.0.06.20340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17 376,5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16 889,7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16 889,7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мероприятия по благоустройству городского округа город Арзамас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06.0.06.20340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45 367,2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31 529,2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31 529,2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мероприятия по благоустройству городского округа город Арзамас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06.0.06.20340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961,9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Финансовое обеспечение деятельности МКУ "СГХ"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06.0.07.00000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21 495,2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21 021,0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21 021,0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21 495,2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21 021,0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21 021,0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муниципальных учреждений (Расходы на выплаты </w:t>
            </w:r>
            <w:r w:rsidRPr="00EA5AD5">
              <w:rPr>
                <w:rFonts w:ascii="Arial" w:hAnsi="Arial" w:cs="Arial"/>
                <w:color w:val="000000"/>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06.0.07.00590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20 317,2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20 317,2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20 317,2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1 178,0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объектов благоустройства и общественных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06.0.09.00000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94 702,3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75 000,0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мероприятий по содержанию объектов благоустройства и общественных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06.0.09.02630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16 785,1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мероприятий по содержанию объектов благоустройства и общественных территорий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06.0.09.02630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16 214,4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мероприятий по содержанию объектов благоустройства и общественных территорий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06.0.09.02630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77 917,1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75 000,0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60 364,3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57 447,2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57 447,2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8 354,4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8 354,4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8 354,4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06.0.09.S2820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9 198,5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9 198,5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9 198,5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Содержание ливневой канализации, ливневых </w:t>
            </w:r>
            <w:r w:rsidRPr="00EA5AD5">
              <w:rPr>
                <w:rFonts w:ascii="Arial" w:hAnsi="Arial" w:cs="Arial"/>
                <w:b/>
                <w:bCs/>
                <w:color w:val="000000"/>
              </w:rPr>
              <w:lastRenderedPageBreak/>
              <w:t>очистных сооружений городского округа город Арзамас Нижегородской области (содержание, эксплуатация и ремонт объектов коммунальной инфраструктуры, созданных на общественных территориях, благоустроенных в рамках реализации мероприятий по развитию паломническо-туристического кластера "Арзамас-Дивеево-Саров")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06.0.1Б.00000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11 250,0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06.0.1Б.S2820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объектов благоустройства и общественных территорий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06.0.1Б.S2820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11 250,0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"Охрана окружающей среды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44 542,8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9 470,5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9 470,5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Лабораторная оценка проб природных вод, атмосферного воздуха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07.0.11.25150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07.0.11.25150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Восстановление и экологическая реабилитация водных объектов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07.0.21.25150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07.0.21.25150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Компенсационное озеленение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07.0.42.00000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32 952,2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8 970,5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8 970,5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07.0.42.25150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32 952,2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8 970,5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8 970,5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Природоохранные мероприятия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07.0.42.25150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32 952,2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8 970,5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8 970,5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ПИР по объекту "Строительство очистных сооружений канализации производительностью 400 м3/сут и канализационных коллекторов по ул.Ленина в с.Чернуха, п.Ломовка, с.Мотовилово Арзамасского района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07.0.61.00000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07.0.61.40010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07.0.61.40010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Разработка ПСД объекта: "Строительство канализационного напорного коллектора от д. Бебяево до КОСК городской округ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07.0.66.00000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11 050,3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07.0.66.40010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11 050,3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07.0.66.40010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11 050,3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"Энергосбережение и повышение энергетической эффективности на территории городского округа город Арзамас Нижегородской области "</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08.0.00.00000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1 928,7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2 008,4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2 008,4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Технические мероприятия по энергосбережению и повышению энергетической эффективности в муниципальных учреждениях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08.0.11.00000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1 920,3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энергосбережение и повышение энергетической эффективности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08.0.11.25080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1 920,3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энергосбережение и повышение энергетической эффективности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08.0.11.25080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1 920,3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Установка индивидуальных (общедомовых) приборов </w:t>
            </w:r>
            <w:r w:rsidRPr="00EA5AD5">
              <w:rPr>
                <w:rFonts w:ascii="Arial" w:hAnsi="Arial" w:cs="Arial"/>
                <w:b/>
                <w:bCs/>
                <w:color w:val="000000"/>
              </w:rPr>
              <w:lastRenderedPageBreak/>
              <w:t>учета в муниципальном жилом фонде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08.0.21.00000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энергосбережение и повышение энергетической эффективности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08.0.21.25080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энергосбережение и повышение энергетической эффективности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08.0.21.25080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культуры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861 919,3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819 720,2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819 804,8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"Поддержка искусства и учреждений дополнительного образования сферы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290 033,4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285 930,7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286 006,8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Оказание муниципальной услуги по реализации дополнительных общеобразовательных, предпрофессиональных программ в области искусств.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09.1.12.00000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185 590,8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186 313,3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186 313,3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185 590,8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186 313,3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186 313,3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185 590,8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186 313,3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186 313,3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муниципальной услуги по показу (организации показа) спектаклей (театральных постановок)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09.1.13.00000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88 121,9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95 945,6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95 945,6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театров, концертных и других организаций исполнительских искусств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09.1.13.43590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88 121,9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95 945,6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95 945,6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театров, концертных и других организаций исполнительских искусств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09.1.13.43590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88 121,9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95 945,6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95 945,6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Поддержка творческой деятельности муниципальных театров в городах с численностью населения до 300 тысяч человек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09.1.14.00000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3 732,5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3 671,8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3 747,9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поддержку творческой деятельности и (или) укрепление материально-технической базы муниципальных театров в населенных пунктах с численностью населения до 300 тысяч человек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09.1.14.L5171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3 732,5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3 671,8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3 747,9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поддержку творческой деятельности и (или) укрепление материально-технической базы муниципальных театров в населенных пунктах с численностью населения до 300 тысяч человек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09.1.14.L5171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3 732,5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3 671,8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3 747,9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"Семейные ценности и инфраструктура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09.1.Я5.00000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12 588,1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оснащение образовательных организаций в сфере культуры (детских школ искусств и училищ) музыкальными инструментами, оборудованием и учебными материалами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09.1.Я5.55194</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12 588,1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оснащение образовательных организаций в сфере культуры (детских школ искусств и училищ) музыкальными инструментами, оборудованием и учебными материалами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09.1.Я5.55194</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12 588,1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"Наследие"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182 966,5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192 352,9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192 361,5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Развитие библиотечного дела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09.2.21.00000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117 442,7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127 520,7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127 529,2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библиотек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09.2.21.42590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116 807,0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127 017,6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127 014,6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библиотек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09.2.21.42590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116 807,0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127 017,6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127 014,6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реализацию мероприятий по комплектованию книжных фондов муниципальных образований и государственных общедоступных библиотек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09.2.21.L5190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514,6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комплектованию книжных фондов муниципальных образований и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09.2.21.L5190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514,6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Поддержка лучших муниципальных учреждений культуры, находящихся на территории сельских поселений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09.2.21.L5192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Поддержка лучших муниципальных учреждений культуры, находящихся на территории сельских поселений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09.2.21.L5192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Развитие музейного дела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09.2.22.00000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57 317,4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64 832,3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64 832,3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музеев и постоянных выставок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09.2.22.41590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57 171,1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64 832,3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64 832,3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музеев и постоянных выставок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09.2.22.41590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57 171,1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64 832,3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64 832,3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Поддержка лучших муниципальных учреждений культуры, находящихся на территории сельских поселений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09.2.22.L5192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Поддержка лучших муниципальных учреждений культуры, находящихся на территории сельских поселений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09.2.22.L5192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"Семейные ценности и инфраструктура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09.2.Я5.00000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8 206,4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создание детских культурно-просветительских центров на базе учреждений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09.2.Я5.53490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8 206,4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создание детских культурно-просветительских центров на базе учреждений культуры (Предоставление </w:t>
            </w:r>
            <w:r w:rsidRPr="00EA5AD5">
              <w:rPr>
                <w:rFonts w:ascii="Arial" w:hAnsi="Arial" w:cs="Arial"/>
                <w:color w:val="000000"/>
              </w:rPr>
              <w:lastRenderedPageBreak/>
              <w:t>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09.2.Я5.53490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8 206,4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3 "Досуг"</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296 486,1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289 967,9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289 967,9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Оказание муниципальной услуги по организации и проведению культурно-массовых мероприятий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217 023,1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233 249,6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233 249,6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культурно-досугового типа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09.3.31.47590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217 023,1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233 249,6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233 249,6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культурно-досугового типа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09.3.31.47590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217 023,1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233 249,6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233 249,6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деятельности клубных формирований и формирований самодеятельного народного творчества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17 347,8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15 803,2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15 803,2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культурно-досугового типа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09.3.32.47590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17 347,8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15 803,2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15 803,2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культурно-досугового типа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09.3.32.47590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17 347,8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15 803,2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15 803,2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Оказание муниципальной услуги по организации и проведению культурно-массовых мероприятий.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09.3.33.00000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30 665,5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30 503,2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30 503,2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парков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09.3.33.49590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30 665,5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30 503,2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30 503,2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парков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09.3.33.49590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30 665,5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30 503,2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30 503,2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и проведение государственных праздников и общественно значимых мероприятий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09.3.36.00000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11 655,5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10 411,9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10 411,9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проведение государственных праздников и общественно значимых мероприятий, включая </w:t>
            </w:r>
            <w:r w:rsidRPr="00EA5AD5">
              <w:rPr>
                <w:rFonts w:ascii="Arial" w:hAnsi="Arial" w:cs="Arial"/>
                <w:color w:val="000000"/>
              </w:rPr>
              <w:lastRenderedPageBreak/>
              <w:t>материально-техническое обеспечение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09.3.36.24050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11 655,5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10 411,9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10 411,9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государственных праздников и общественно значимых мероприятий, включая материально-техническое обеспечение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09.3.36.24050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5 465,8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4 541,9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4 541,9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государственных праздников и общественно значимых мероприятий, включая материально-техническое обеспечение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09.3.36.24050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672,0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государственных праздников и общественно значимых мероприятий, включая материально-техническое обеспечение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09.3.36.24050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государственных праздников и общественно значимых мероприятий, включая материально-техническое обеспечение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09.3.36.24050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"Семейные ценности и инфраструктура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09.3.Я5.00000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19 794,3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модернизацию учреждений культурно-досугового типа в населенных пунктах с численностью до 500 тысяч человек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09.3.Я5.55130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19 794,3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модернизацию учреждений культурно-досугового типа в населенных пунктах с численностью до 500 тысяч человек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09.3.Я5.55130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19 794,3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4 "Сохранение и оснащение материально-технической базы"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09.4.00.00000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30 865,3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13 852,4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13 852,4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текущих, капитальных ремонтов, реконструкции, строительство учреждений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09.4.41.00000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25 496,3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8 733,0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8 733,0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Капитальный ремонт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09.4.41.02350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20 826,4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8 119,0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Капитальный ремонт муниципальных учреждений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09.4.41.02350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20 826,4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8 119,0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сфере культуры и кинематографии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09.4.41.25220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4 669,9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сфере культуры и кинематографии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09.4.41.25220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4 669,9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Приобретение специального оборудования (звукового, светового, мультимедийного, костюмов и др.) и товарно-материальных ценностей для уставной деятельности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09.4.42.00000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5 369,1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5 119,4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5 119,4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сфере культуры и кинематографии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09.4.42.25220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5 369,1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5 119,4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5 119,4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сфере культуры и кинематографии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09.4.42.25220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5 369,1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5 119,4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5 119,4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5 "Обеспечение эффективного исполнения отдельных муниципальных функций"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09.5.00.00000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61 568,1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37 616,2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37 616,2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услуг финансово - экономического обслуживания учреждениям, подведомственным департаменту культуры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09.5.51.00000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61 568,1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37 616,2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37 616,2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09.5.51.46590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61 568,1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37 616,2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37 616,2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09.5.51.46590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60 993,3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37 041,4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37 041,4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обеспечение деятельности учебно-методических кабинетов, централизованных бухгалтерий, групп хозяйственного обслуживания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09.5.51.46590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574,8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574,8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"Молодежь городского округа город Арзамас Нижегородской области в XXI веке"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34 030,7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33 923,7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33 923,7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"Молодой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33 546,7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33 439,7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33 439,7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деятельности по развитию социальной активности и компетенции молодых людей, формированию муниципальной поддержки молодежных инициатив, инноваций и условий для роста деловой, экономической, политической, творческой активности молодежи, вовлечению молодежи в социальную практику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10.1.01.00000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2 127,8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10.1.01.25300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10.1.01.25300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2 127,8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условий для выполнения муниципального задания МУ "КУМ"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10.1.02.00000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21 264,4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по работе с молодежью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10.1.02.31590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по работе с молодежью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10.1.02.31590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21 264,4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условий для выполнения муниципального задания МБУ ЦОД "Молодежный"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10.1.03.00000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9 854,5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9 747,5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9 747,5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по работе с молодежью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10.1.03.31590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9 854,5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w:t>
            </w:r>
            <w:r w:rsidRPr="00EA5AD5">
              <w:rPr>
                <w:rFonts w:ascii="Arial" w:hAnsi="Arial" w:cs="Arial"/>
                <w:color w:val="000000"/>
              </w:rPr>
              <w:lastRenderedPageBreak/>
              <w:t>муниципальных учреждений по работе с молодежью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10.1.03.31590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9 854,5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Мероприятия по поддержке молодежных общественников и добровольцев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10.1.04.00000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10.1.04.25300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10.1.04.25300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"Патриотическое воспитание молодежи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мероприятий по гражданско-патриотическому воспитанию молодежи в городском округе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10.2.01.00000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10.2.01.25300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для молодежи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10.2.01.25300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информационного общества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11.0.00.00000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23 318,2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23 068,2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23 068,2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субсидий МУ "Телерадиокомпания "Арзамас" на выполнение муниципального задания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11.0.11.00000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13 682,5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в сфере телевидения и радиовещания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11.0.11.11590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в сфере телевидения и радиовещания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11.0.11.11590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13 682,5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субсидий МАУ "Арзамасский информационный центр" на выполнение муниципального задания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11.0.12.00000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9 385,7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обеспечение деятельности муниципальных учреждений в сфере печатных средств массовой информации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11.0.12.S2050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в сфере печатных средств массовой информации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11.0.12.S2050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9 385,7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и проведение профессиональных творческих конкурсов для печатных СМИ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11.0.14.00000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(участие в мероприятиях) в сфере средств массовой информации и книгоиздания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11.0.14.25230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Проведение мероприятий (участие в мероприятиях) в сфере средств массовой информации и книгоиздания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11.0.14.25230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физической культуры и спорта городского округа город Арзамас Нижегородской области "</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288 768,0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280 545,2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279 756,6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физкультурных мероприятий и спортивных мероприятий среди различных категорий населения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5 774,0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5 774,0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5 774,0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выполнения учреждениями, учредителем которых является департамент, муниципальных заданий по оказанию услуг</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268 276,1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268 906,2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268 117,6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дополнительного образования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обеспечение деятельности (оказание услуг) муниципальных учреждений дополнительного образования детей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12.0.12.23590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102 823,1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физической культуры и спорта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12.0.12.87590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165 453,0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166 083,1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165 294,5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муниципальных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12.0.12.87590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165 453,0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166 083,1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165 294,5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Стимулирование спортсменов, проявивших особые способности в сфере физической культуры, массового спорта и добившихся высоких личных результатов в спортивном сезоне, повышения профессионального уровня тренеров учреждений, организаций спортивной направленности г.о.г.Арзамас Нижегородской области, повышение социального статуса профессии тренера в обществе и общественного признания их заслуг</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1 680,0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12.0.13.25270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12.0.13.25270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участия спортсменов и спортивных команд города в областных и всероссийских соревнованиях. Материальная поддержка перспективных спортсменов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6 139,0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12.0.21.25270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в области спорта, физической культуры и туризма (Предоставление субсидий бюджетным, автономным учреждениям и иным некоммерческим </w:t>
            </w:r>
            <w:r w:rsidRPr="00EA5AD5">
              <w:rPr>
                <w:rFonts w:ascii="Arial" w:hAnsi="Arial" w:cs="Arial"/>
                <w:color w:val="000000"/>
              </w:rPr>
              <w:lastRenderedPageBreak/>
              <w:t>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12.0.21.25270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командирования спортсменов до 18 лет</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12.0.21.S2300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командирования спортсменов до 18 лет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12.0.21.S2300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1 939,0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Строительство, ремонт, реконструкция спортивных сооружений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4 193,2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3 012,3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3 012,3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Ремонт спортивных сооружений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12.0.31.25600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4 144,2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3 012,3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3 012,3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Ремонт спортивных сооружений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12.0.31.25600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4 144,2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3 012,3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3 012,3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12.0.31.40010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Приобретение спортинвентаря и спортоборудования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12.0.34.00000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630,3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12.0.34.25270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12.0.34.25270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пожарной безопасности подведомственных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12.0.35.00000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178,7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12.0.35.25110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12.0.35.25110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178,7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программ спортивной подготовки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12.0.36.00000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1 848,7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выполнение требований федеральных стандартов спортивной подготовки учреждениями, осуществляющими спортивную подготовку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12.0.36.S2280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выполнение требований федеральных стандартов спортивной подготовки учреждениями, осуществляющими спортивную подготовку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12.0.36.S2280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1 848,7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Выплаты гражданам, проходящим обучение по договору о целевом обучении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12.0.41.00000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12.0.41.25270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области спорта, физической культуры и туризма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12.0.41.25270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164 107,6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148 905,4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148 905,4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Восстановление и приведение в готовность муниципальных защитных сооружений и иных объектов ГО.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13.0.13.00000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8 779,1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13.0.13.25050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13.0.13.25050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8 779,1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Развитие и совершенствование учебно-</w:t>
            </w:r>
            <w:r w:rsidRPr="00EA5AD5">
              <w:rPr>
                <w:rFonts w:ascii="Arial" w:hAnsi="Arial" w:cs="Arial"/>
                <w:b/>
                <w:bCs/>
                <w:color w:val="000000"/>
              </w:rPr>
              <w:lastRenderedPageBreak/>
              <w:t>консультационных пунктов, организация подготовки и обучения сил и средств ГО, населения в области ГО и защиты от ЧС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13.0.14.00000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13.0.14.25050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13.0.14.25050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Создание резервов материальных ресурсов для ликвидации ЧС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13.0.15.00000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5 007,5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13.0.15.25050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13.0.15.25050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противопаводковых мероприятий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13.0.16.00000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1 104,9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13.0.16.25050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13.0.16.25050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финансирования МКУ «УГОЧС г.о.г. Арзамаса»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13.0.17.00000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33 327,8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30 200,3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30 200,3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w:t>
            </w:r>
            <w:r w:rsidRPr="00EA5AD5">
              <w:rPr>
                <w:rFonts w:ascii="Arial" w:hAnsi="Arial" w:cs="Arial"/>
                <w:color w:val="000000"/>
              </w:rPr>
              <w:lastRenderedPageBreak/>
              <w:t>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13.0.17.00590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33 327,8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30 200,3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30 200,3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30 778,9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28 112,3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28 112,3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2 193,9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1 733,0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1 733,0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13.0.17.00590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Ремонт, обслуживание, страхование ГТС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13.0.1А.00000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4 127,5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4 135,0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4 135,0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13.0.1А.25050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4 127,5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13.0.1А.25050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4 127,5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4 135,0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Устройство защитных противопожарных полос, посадка лиственных насаждений, удаление в весенне-летний период молодых порослей деревьев, сухой растительности, валежника.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13.0.25.00000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3 068,1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2 444,1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2 444,1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13.0.25.25110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2 444,1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2 444,1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13.0.25.25110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2 444,1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2 444,1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Организация скашивания два раза в год травяной </w:t>
            </w:r>
            <w:r w:rsidRPr="00EA5AD5">
              <w:rPr>
                <w:rFonts w:ascii="Arial" w:hAnsi="Arial" w:cs="Arial"/>
                <w:b/>
                <w:bCs/>
                <w:color w:val="000000"/>
              </w:rPr>
              <w:lastRenderedPageBreak/>
              <w:t>растительности на пустырях и склонах оврагов и прочая территория г.о.г. Арзамас; уборка валежника и порубочных остатков, а также санкционированное выжигание сухой растительности на территории г.о.г.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13.0.28.00000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13.0.28.25110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13.0.28.25110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Оснащение отдела антитеррористической защиты и пожарной безопасности МКУ «УГОЧС г.о.г. Арзамас» программно-аппаратным комплексом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13.0.29.00000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13.0.29.25110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13.0.29.25110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Мероприятия, направленные на обеспечение пожарной безопасности муниципальных зданий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13.0.2Б.00000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1 100,0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13.0.2Б.25110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13.0.2Б.25110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1 100,0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Поддержание источников пожарного водоснабжения в работоспособном состоянии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13.0.2В.00000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600,2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13.0.2В.25110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обеспечению пожарной безопасности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13.0.2В.25110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муниципальной пожарной охраны и обеспечение комплекса мероприятий по пожарной безопасности на обслуживаемой территории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13.0.2Г.00000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93 695,7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91 831,7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91 831,7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w:t>
            </w:r>
            <w:r w:rsidRPr="00EA5AD5">
              <w:rPr>
                <w:rFonts w:ascii="Arial" w:hAnsi="Arial" w:cs="Arial"/>
                <w:color w:val="000000"/>
              </w:rPr>
              <w:lastRenderedPageBreak/>
              <w:t>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13.0.2Г.00590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93 695,7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91 831,7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91 831,7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13.0.2Г.00590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87 039,6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87 039,6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87 039,6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13.0.2Г.00590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6 388,1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4 550,4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13.0.2Г.00590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Подготовка мест массового отдыха и купания к летнему сезону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316,0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повышению безопасности жизни людей на водных объектах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13.0.32.25120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повышению безопасности жизни людей на водных объектах городского округа город Арзамас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13.0.32.25120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Финансовое содержание административного персонала спасательных постов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13.0.36.00000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825,6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13.0.36.00590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13.0.36.00590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825,6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Построение и развитие местной системы оповещения населения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13.0.41.00000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7 435,1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4 585,5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4 585,5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13.0.41.2895N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7 435,1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4 585,5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13.0.41.2895N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7 435,1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4 585,5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4 585,5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работ по совершенствованию ЕДДС городского округа город Арзамас Нижегородской области в рамках развития АПК «Безопасный город»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13.0.43.00000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1 835,7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13.0.43.25050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13.0.43.25050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1 835,7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Развитие, техническое обслуживание, ремонт и содержание сегментов АПК "Безопасный город"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13.0.44.00000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13.0.44.25050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предупреждение и ликвидацию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13.0.44.25050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дорожного хозяйства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14.0.00.00000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388 835,0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202 917,2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126 029,9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Ремонт дорог, тротуаров, устройство и ремонт покрытия из брусчатки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14.0.01.00000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138 835,6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89 683,6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90 609,3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14.0.01.20400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33 465,2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35 450,8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35 450,8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14.0.01.20400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33 465,2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35 450,8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35 450,8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14.0.01.9Д011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40 708,5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54 232,8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55 158,5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14.0.01.9Д011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40 708,5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54 232,8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55 158,5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 автомобильных дорог общего пользования местного значения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14.0.01.SД010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64 661,9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14.0.01.SД010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64 661,9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Услуги по содержанию автомобильных дорог общего пользования местного значения, проездов, площадей, </w:t>
            </w:r>
            <w:r w:rsidRPr="00EA5AD5">
              <w:rPr>
                <w:rFonts w:ascii="Arial" w:hAnsi="Arial" w:cs="Arial"/>
                <w:b/>
                <w:bCs/>
                <w:color w:val="000000"/>
              </w:rPr>
              <w:lastRenderedPageBreak/>
              <w:t>сооружений и иных элементов благоустройства на них, а также содержание и благоустройство автобусных остановок, пешеходных мостов и лестничных сходов и прочих незакрепленных территорий в границах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14.0.02.00000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249 999,4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113 233,6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35 420,6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Средства резервного фонда администрации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14.0.02.00050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8 711,8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Средства резервного фонда администрации городского округа город Арзамас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14.0.02.00050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8 711,8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14.0.02.20500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21 982,1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9 362,8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9 362,8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14.0.02.20500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21 982,1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9 362,8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9 362,8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14.0.02.9Д111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19 305,5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23 870,8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26 057,8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14.0.02.9Д111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19 305,5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23 870,8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26 057,8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содержание автомобильных дорого общего пользования местного значения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14.0.02.SД040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содержание автомобильных дорого общего пользования местного значения (Закупка товаров, работ и услуг для обеспечения государственных (муниципальных) </w:t>
            </w:r>
            <w:r w:rsidRPr="00EA5AD5">
              <w:rPr>
                <w:rFonts w:ascii="Arial" w:hAnsi="Arial" w:cs="Arial"/>
                <w:color w:val="000000"/>
              </w:rPr>
              <w:lastRenderedPageBreak/>
              <w:t>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14.0.02.SД040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"Управление и распоряжение муниципальной собственностью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15.0.00.00000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156 393,5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44 150,4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44 150,4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Расходы на обеспечение функций КИО. Организация распоряжения и управления муниципальным имуществом и земельными ресурсами. Повышение эффективности использования муниципального имущества и земельных ресурсов. Обновление информационной и технической базы КИО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15.0.11.00000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39 978,1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39 790,9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39 790,9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39 978,1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39 790,9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39 790,9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38 904,9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38 777,7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38 777,7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1 073,2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1 013,2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1 013,2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и ремонт имущества муниципальной казны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15.0.12.00000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112 405,1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837,0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15.0.12.29010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3 186,1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837,0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15.0.12.29010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15.0.12.29010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157,0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сохранению объектов культурного наследия, относящихся к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15.0.12.S2130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109 219,0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сохранению объектов культурного наследия, относящихся к муниципальной собственности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15.0.12.S2130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109 219,0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работ по обследованию объектов недвижимого имущества, технической инвентаризации, кадастровому учету в целях регистрации в муниципальную собственность и вовлечения в хозяйственный оборот, организация и проведение рыночной оценки имущества, оценки стоимости прав на заключение договоров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15.0.21.00000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1 235,3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1 445,0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15.0.21.29010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1 235,3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15.0.21.29010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1 235,3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1 445,0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 xml:space="preserve">Обеспечение осуществления постановки на кадастровый учет земельных участков, организация межевания и проведения землеустроительных работ, регистрация в муниципальную собственность земельных участков. Проведение комплексных </w:t>
            </w:r>
            <w:r w:rsidRPr="00EA5AD5">
              <w:rPr>
                <w:rFonts w:ascii="Arial" w:hAnsi="Arial" w:cs="Arial"/>
                <w:b/>
                <w:bCs/>
                <w:color w:val="000000"/>
              </w:rPr>
              <w:lastRenderedPageBreak/>
              <w:t>кадастровых работ</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lastRenderedPageBreak/>
              <w:t>15.0.31.00000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2 275,0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2 077,5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2 077,5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15.0.31.29010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2 077,5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2 077,5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15.0.31.29010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2 077,5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2 077,5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подготовку проектов межевания земельных участков и на проведение кадастровых работ</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15.0.31.L5990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подготовку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15.0.31.L5990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Пополнение имущества муниципальной казны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15.0.51.00000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15.0.51.29010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"Управление и распоряжение муниципальной собственностью городского округа город Арзамас Нижегородской области"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15.0.51.29010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"Управление муниципальными финансами и муниципальным долгом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45 454,9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45 924,5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45 893,8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"Организация и совершенствование бюджетного процесса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4 092,2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7 100,3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7 069,6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Организация исполнения бюджета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16.1.21.00000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3 667,5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6 706,1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6 706,1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Информатика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16.1.21.25130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3 667,5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6 706,1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6 706,1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Информатика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16.1.21.25130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3 667,5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6 706,1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6 706,1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Своевременное исполнение долговых обязательств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16.1.32.00000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424,7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363,5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Обслуживание муниципального долга </w:t>
            </w:r>
            <w:r w:rsidRPr="00EA5AD5">
              <w:rPr>
                <w:rFonts w:ascii="Arial" w:hAnsi="Arial" w:cs="Arial"/>
                <w:color w:val="000000"/>
              </w:rPr>
              <w:br/>
              <w:t>(% по кредитам)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16.1.32.27000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Обслуживание муниципального долга </w:t>
            </w:r>
            <w:r w:rsidRPr="00EA5AD5">
              <w:rPr>
                <w:rFonts w:ascii="Arial" w:hAnsi="Arial" w:cs="Arial"/>
                <w:color w:val="000000"/>
              </w:rPr>
              <w:br/>
              <w:t>(% по кредитам) (Обслуживание государственного (муниципального) долга)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16.1.32.27000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424,7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3 "Обеспечение реализации муниципальной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16.3.00.00000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41 362,7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38 824,2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38 824,2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деятельности департамента финансов администрации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16.3.11.00000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41 362,7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38 824,2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38 824,2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16.3.11.00190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41 362,7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38 824,2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38 824,2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16.3.11.00190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39 978,5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37 440,0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37 440,0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16.3.11.00190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1 384,2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1 384,2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1 384,2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малого и среднего предпринимательства и торговли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17.0.00.00000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lastRenderedPageBreak/>
              <w:t>Подпрограмма 1 "Развитие малого и среднего предпринимательства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17.1.00.00000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Финансовое обеспечение (возмещение) части затрат на аренду нежилых зданий (помещений) субъектов малого и среднего предпринимательства, осуществляющих деятельность по разделу ОКВЭД 56 в границах территории исторического поселения федерального значения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17.1.32.00000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Реализация мероприятий, направленных на развитие предпринимательства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17.1.32.29030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Реализация мероприятий, направленных на развитие предпринимательства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17.1.32.29030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и обеспечение текущей деятельности АНО "АЦРП"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17.1.51.00000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4 311,7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Реализация мероприятий, направленных на развитие предпринимательства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17.1.51.29030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Реализация мероприятий, направленных на развитие предпринимательства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17.1.51.29030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"Профилактика терроризма и экстремизма на территории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18.0.00.00000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10 109,4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15 512,0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16 150,6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прохождения курсов повышения квалификации муниципальных служащих, а также иных работников, участвующих в рамках полномочий в реализации мероприятий по противодействию идеологии терроризма и экстремизма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18.0.12.00000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направленных на противодействие терроризму и экстремизму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18.0.12.29300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мероприятий, направленных на </w:t>
            </w:r>
            <w:r w:rsidRPr="00EA5AD5">
              <w:rPr>
                <w:rFonts w:ascii="Arial" w:hAnsi="Arial" w:cs="Arial"/>
                <w:color w:val="000000"/>
              </w:rPr>
              <w:lastRenderedPageBreak/>
              <w:t>противодействие терроризму и экстремизму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18.0.12.29300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проведения мероприятий по правовому просвещению и правовому информированию граждан по вопросу противодействия терроризму и экстремизму, в том числе, направленных на противодействие распространения украинскими радикальными структурами идеологии терроризма и неонацизма, идеологии радикального ислама, особенно среди трудовых мигрантов и среди прибывающих с территорий Украины, стран Центрально-Азиатского региона и стран с повышенной террористической опасностью, лиц, находящихся в пунктах временного размещения беженцев, оставшихся на постоянное проживание в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18.0.15.00000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направленных на противодействие терроризму и экстремизму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18.0.15.29300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направленных на противодействие терроризму и экстремизму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18.0.15.29300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Плана мероприятий по антитеррористической защищенности муниципальных учреждений, организаций, предприятий и мест с массовым пребыванием людей на территории городского округа город Арзамас согласно приложению 1 к муниципальной программе</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18.0.22.00000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10 003,3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15 427,0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16 065,6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направленных на противодействие терроризму и экстремизму</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18.0.22.29300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мероприятий, направленных на противодействие терроризму и экстремизму </w:t>
            </w:r>
            <w:r w:rsidRPr="00EA5AD5">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18.0.22.29300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4 314,5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исполнению требований по антитеррористической защищенности объектов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18.0.22.S2250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5 688,8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15 427,0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16 065,6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исполнению требований по антитеррористической защищенности объектов образования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18.0.22.S2250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5 688,8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15 427,0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16 065,6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 Развитие системы обращения с отходами производства и потребления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19.0.00.00000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61 438,1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45 887,3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39 053,7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Выявление и ликвидация несанкционированных свалок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19.0.01.00000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15 608,5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9 747,1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9 747,1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19.0.01.25090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15 608,5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19.0.01.25090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15 608,5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9 747,1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Приведение в нормативное состояние и содержание контейнерных площадок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19.0.02.00000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38 167,2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35 990,2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29 156,6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31 269,4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29 156,6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29 156,6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11 978,6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11 978,6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11 978,6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направленные на обеспечение комфортных </w:t>
            </w:r>
            <w:r w:rsidRPr="00EA5AD5">
              <w:rPr>
                <w:rFonts w:ascii="Arial" w:hAnsi="Arial" w:cs="Arial"/>
                <w:color w:val="000000"/>
              </w:rPr>
              <w:lastRenderedPageBreak/>
              <w:t>условий проживания граждан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19.0.02.25090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19 290,8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17 178,0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17 178,0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созданию (обустройству) контейнерных площадок</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19.0.02.S2670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созданию (обустройству) контейнерных площадок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19.0.02.S2670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приобретение контейнеров и (или) бункеров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19.0.02.S2870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1 947,5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1 883,2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приобретение контейнеров и (или) бункеров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19.0.02.S2870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1 947,5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1 883,2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месячника по санитарной уборке и наведению порядка на городских территориях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19.0.03.00000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19.0.03.25090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19.0.03.25090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Рекультивация свалки твердых бытовых отходов, расположенной на земельном участке, местоположение: Российская Федерация, Нижегородская область, городской округ город Арзамас, Арзамасское межрайонное лесничество, Кирилловское участковое лесничество, квартал № 41 (части 13,17,20), квартал № 42 (части выделов 1,17,20,21,26)</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19.0.05.00000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7 512,4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обеспечение комфортных условий проживания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19.0.05.25090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344,4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направленные на обеспечение комфортных условий проживания граждан (Закупка товаров, работ и </w:t>
            </w:r>
            <w:r w:rsidRPr="00EA5AD5">
              <w:rPr>
                <w:rFonts w:ascii="Arial" w:hAnsi="Arial" w:cs="Arial"/>
                <w:color w:val="000000"/>
              </w:rPr>
              <w:lastRenderedPageBreak/>
              <w:t>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19.0.05.25090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344,4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разработку проектной документации на ликвидацию (рекультивацию) свалок отходов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19.0.05.S2291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7 167,9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разработку проектной документации на ликвидацию (рекультивацию) свалок отходов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19.0.05.S2291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7 167,9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"Формирование современной городской среды городского округа город Арзамас Нижегородской области "</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21.0.00.00000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35 511,0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55 140,0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55 435,6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комплекса работ по ремонту объектов благоустройства территорий общего пользования и мест массового отдыха населения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21.0.01.00000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55,6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мероприятий по обустройству общественных пространств и мест массового отдыха населения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21.0.01.02630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мероприятий по обустройству общественных пространств и мест массового отдыха населения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21.0.01.02630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Выполнение комплекса работ по ремонту объектов благоустройства дворовых территорий многоквартирных домов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21.0.02.00000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2 396,0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16 352,3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16 352,3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ремонта дворовых территорий в муниципальных образованиях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21.0.02.S2980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2 396,0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16 352,3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16 352,3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ремонта дворовых территорий в муниципальных образованиях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21.0.02.S2980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2 396,0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16 352,3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16 352,3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Региональный проект "Формирование комфортной городской среды"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21.0.И4.00000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33 059,5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38 787,7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39 083,3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софинансирование мероприятий, направленных на поддержку государственных программ </w:t>
            </w:r>
            <w:r w:rsidRPr="00EA5AD5">
              <w:rPr>
                <w:rFonts w:ascii="Arial" w:hAnsi="Arial" w:cs="Arial"/>
                <w:color w:val="000000"/>
              </w:rPr>
              <w:lastRenderedPageBreak/>
              <w:t>субъектов Российской Федерации и муниципальных программ формирования современной городской среды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21.0.И4.55550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33 059,5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38 787,7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39 083,3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21.0.И4.55550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33 059,5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38 787,7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39 083,3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туризма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23.0.00.00000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48 549,6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16 320,4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16 320,4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и обеспечение деятельности АНО "Агентство гостеприимства и развития территорий "Арзамас 450"</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23.0.28.00000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19 207,9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16 170,4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развитие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23.0.28.29110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19 207,9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развитие туризма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23.0.28.29110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19 207,9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16 170,4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16 170,4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Предоставление субсидии организациям и индивидуальным предпринимателям на возмещение части затрат на изготовление и установку вывесок в соответствии с архитектурно-художественной концепцией внешнего облика улиц и территорий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23.0.34.00000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развитие туризма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23.0.34.29110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направленные на развитие туризма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23.0.34.29110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Сохранение объекта культурного наследия "Водонапорная башня"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23.0.43.00000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29 191,7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23.0.43.40010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Строительство (реконструкция) объектов муниципальной собственности (Капитальные вложения в объекты </w:t>
            </w:r>
            <w:r w:rsidRPr="00EA5AD5">
              <w:rPr>
                <w:rFonts w:ascii="Arial" w:hAnsi="Arial" w:cs="Arial"/>
                <w:color w:val="000000"/>
              </w:rPr>
              <w:lastRenderedPageBreak/>
              <w:t>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23.0.43.40010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554,5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сохранению объектов культурного наследия, относящихся к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23.0.43.S2130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28 637,2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мероприятий по сохранению объектов культурного наследия, относящихся к муниципальной собственности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23.0.43.S2130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28 637,2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"Использование и охрана земель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25.0.00.00000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Проведение мероприятий по защите земель от зарастания кустарниками, сорными растениями.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25.0.21.00000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"Использование и охрана земель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25.0.21.03050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в рамках муниципальной программы "Использование и охрана земель на территории городского округа город 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25.0.21.03050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"Комплексное развитие сельских территорий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26.0.00.00000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18 761,6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Реализация проектов по благоустройству сельских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26.0.11.00000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18 761,6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благоустройству сельских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26.0.11.L5767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благоустройству сельских территорий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26.0.11.L5767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9 168,1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по благоустройству сельских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26.0.11.Д5767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9 593,6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Расходы на реализацию мероприятий по благоустройству сельских территорий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26.0.11.Д5767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9 593,6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"Обеспечение выполнения мероприятий мобилизационной подготовки и мобилизационного людского резерва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28.0.00.00000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Организация повышения квалификации и профессиональной переподготовки муниципальных служащих, допущенных к мобилизационным документам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28.0.11.00000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создание условий для повышения уровня организации и проведения мобилизационной подготовки в ГО г.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28.0.11.25170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создание условий для повышения уровня организации и проведения мобилизационной подготовки в ГО г. Арзамас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28.0.11.25170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Муниципальная программа "Развитие местного самоуправления в городском округе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115 746,7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114 953,7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114 953,7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1 "Развитие социального партнерства, взаимодействие с населением и стимулирование его участия в осуществлении местного самоуправления, создание условий для развития и повышения имиджа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29.1.00.00000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95 503,9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95 523,5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95 523,5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Обеспечение деятельности МУ "Комитет управления микрорайонами"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29.1.01.00000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26 542,2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27 289,2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27 289,2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29.1.01.00590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26 542,2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27 289,2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27 289,2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муниципальных учреждений (Предоставление субсидий </w:t>
            </w:r>
            <w:r w:rsidRPr="00EA5AD5">
              <w:rPr>
                <w:rFonts w:ascii="Arial" w:hAnsi="Arial" w:cs="Arial"/>
                <w:color w:val="000000"/>
              </w:rPr>
              <w:lastRenderedPageBreak/>
              <w:t>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29.1.01.00590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26 542,2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27 289,2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27 289,2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Создание условий для осуществления муниципальных функций органов местного самоуправления на соответствующей территории населенных пунктов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29.1.02.00000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68 961,7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68 234,3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68 234,3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29.1.02.00590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68 961,7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68 234,3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68 234,3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29.1.02.00590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49 125,5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48 790,4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48 790,4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29.1.02.00590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19 028,2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18 635,9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18 635,9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29.1.02.00590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808,0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Подпрограмма 2 "Обеспечение реализации муниципальной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29.2.00.00000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20 242,8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19 430,2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19 430,2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Расходы на обеспечение функций департамента территориального развития администрации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29.2.01.00000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20 242,8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19 430,2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19 430,2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29.2.01.00190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20 242,8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19 430,2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19 430,2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EA5AD5">
              <w:rPr>
                <w:rFonts w:ascii="Arial" w:hAnsi="Arial" w:cs="Arial"/>
                <w:color w:val="000000"/>
              </w:rPr>
              <w:lastRenderedPageBreak/>
              <w:t>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29.2.01.00190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19 443,3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18 630,7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18 630,7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29.2.01.00190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799,5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799,5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Непрограммные расходы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77.0.00.00000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831 859,7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619 007,8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625 223,9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Непрограммное направление деятельности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77.7.00.00000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831 859,7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619 007,8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625 223,9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Содержание аппарата 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77.7.01.00000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297 380,8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281 250,3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281 250,3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258 779,5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245 050,8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245 050,8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253 900,6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242 279,9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242 279,9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4 873,9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функций органов местного самоуправления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77.7.01.00190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Глава муниципального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77.7.01.01000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6 233,1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3 831,3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3 831,3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Глава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77.7.01.01000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6 233,1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3 831,3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3 831,3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Председатель представительного органа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Председатель представительного органа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w:t>
            </w:r>
            <w:r w:rsidRPr="00EA5AD5">
              <w:rPr>
                <w:rFonts w:ascii="Arial" w:hAnsi="Arial" w:cs="Arial"/>
                <w:color w:val="000000"/>
              </w:rPr>
              <w:lastRenderedPageBreak/>
              <w:t>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77.7.01.02000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3 645,1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Депутаты представительного органа местного самоуправления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77.7.01.04000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Депутаты представительного органа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77.7.01.04000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2 271,9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Руководитель контрольно-счетной палаты и его заместители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77.7.01.07000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Руководитель контрольно-счетной палаты и его заместители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77.7.01.07000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3 445,7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поддержке сельскохозяйственного производства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9 696,1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9 696,1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9 696,1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поддержке сельскохозяйственного производства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9 144,5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9 144,5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9 144,5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поддержке сельскохозяйственного производства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536,6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536,6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536,6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поддержке сельскохозяйственного производства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2 613,4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2 613,4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2 613,4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2 505,7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2 505,7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созданию и организации деятельности муниципальных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107,7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107,7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созданию административных комиссий для рассмотрения дел об административных правонарушениях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созданию административных комиссий для рассмотрения дел об административных правонарушениях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2 461,3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2 461,3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2 461,3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EA5AD5">
              <w:rPr>
                <w:rFonts w:ascii="Arial" w:hAnsi="Arial" w:cs="Arial"/>
                <w:color w:val="000000"/>
              </w:rPr>
              <w:lastRenderedPageBreak/>
              <w:t>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77.7.01.73940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2 398,3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2 398,3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2 398,3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совершеннолетних граждан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63,0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8 202,7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8 202,7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8 202,7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8 101,7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8 101,7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8 101,7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77.7.01.73950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101,0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101,0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Муниципальные учреждения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77.7.02.00000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126 411,4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119 868,8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119 868,8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126 411,4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119 868,8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119 868,8</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1.0.0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80 063,6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80 068,6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80 068,6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деятельности (оказание услуг) </w:t>
            </w:r>
            <w:r w:rsidRPr="00EA5AD5">
              <w:rPr>
                <w:rFonts w:ascii="Arial" w:hAnsi="Arial" w:cs="Arial"/>
                <w:color w:val="000000"/>
              </w:rPr>
              <w:lastRenderedPageBreak/>
              <w:t>муниципальных учреждений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45 867,8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39 305,2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39 305,2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деятельности (оказание услуг) муниципальных учреждений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77.7.02.00590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495,0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Непрограммные расходы за счет средств областного бюджета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77.7.03.00000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128 552,7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76 287,8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72 093,1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Резервный фонд Правительства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77.7.03.21000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33 825,0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Резервный фонд Правительства Нижегородской области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77.7.03.21000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33 825,0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средств фонда на поддержку территорий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5 691,7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средств фонда на поддержку территорий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1 094,7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средств фонда на поддержку территорий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за счет средств фонда на поддержку территорий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77.7.03.22000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4 446,9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проведение ремонта жилых помещений,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77.7.03.73120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проведение ремонта жилых помещений, </w:t>
            </w:r>
            <w:r w:rsidRPr="00EA5AD5">
              <w:rPr>
                <w:rFonts w:ascii="Arial" w:hAnsi="Arial" w:cs="Arial"/>
                <w:color w:val="000000"/>
              </w:rPr>
              <w:lastRenderedPageBreak/>
              <w:t>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77.7.03.73120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1 253,6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77.7.03.73160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2 430,6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2 549,4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жильем в форме предоставления единовременной денежной выплаты на строительство или приобретение жилого помещения граждан, страдающих тяжелыми формами хронических заболеваний, перечень которых устанавливается уполномоченным Правительством РФ федеральным органом исполнительной власти за счет субвенции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77.7.03.73160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2 430,6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2 549,4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77.7.03.73310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2 893,3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осуществление полномочий по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w:t>
            </w:r>
            <w:r w:rsidRPr="00EA5AD5">
              <w:rPr>
                <w:rFonts w:ascii="Arial" w:hAnsi="Arial" w:cs="Arial"/>
                <w:color w:val="000000"/>
              </w:rPr>
              <w:lastRenderedPageBreak/>
              <w:t>(муниципальных)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77.7.03.73310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2 765,1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2 893,3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77.7.03.74500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77.7.03.74500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144,2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77.7.03.74800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77.7.03.74800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77.7.03.R0820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7 366,8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8 185,3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9 822,4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77.7.03.R0820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7 366,8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8 185,3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9 822,4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77.7.03.S2450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14 850,0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мероприятий в рамках адресной инвестиционной программы (Капитальные вложения в </w:t>
            </w:r>
            <w:r w:rsidRPr="00EA5AD5">
              <w:rPr>
                <w:rFonts w:ascii="Arial" w:hAnsi="Arial" w:cs="Arial"/>
                <w:color w:val="000000"/>
              </w:rPr>
              <w:lastRenderedPageBreak/>
              <w:t>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77.7.03.S2450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14 850,0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77.7.03.Д0820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59 070,0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61 390,2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57 979,7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77.7.03.Д0820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59 070,0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61 390,2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57 979,7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Непрограммные расходы за счет средств федерального бюджета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77.7.05.00000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41 874,6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34 416,9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44 827,7</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77.7.05.51200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субвенции из федерального бюджета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77.7.05.51200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23,4</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жильем отдельных категорий граждан, установленных Федеральным законом от 12 января 1995 года № 5-ФЗ "О ветеранах" за счет субвенции из федерального бюджета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77.7.05.51350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7 319,0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5 098,9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обеспечение жильем отдельных категорий </w:t>
            </w:r>
            <w:r w:rsidRPr="00EA5AD5">
              <w:rPr>
                <w:rFonts w:ascii="Arial" w:hAnsi="Arial" w:cs="Arial"/>
                <w:color w:val="000000"/>
              </w:rPr>
              <w:lastRenderedPageBreak/>
              <w:t>граждан, установленных Федеральным законом от 12 января 1995 года № 5-ФЗ "О ветеранах" за счет субвенции из федерального бюджета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77.7.05.51350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7 319,0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5 098,9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2 659,1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77.7.05.51760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14 638,0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10 197,8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 за счет субвенции из федерального бюджета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77.7.05.51760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14 638,0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10 197,8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21 272,6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77.7.05.R0820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19 917,6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19 099,1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20 872,6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субвенции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77.7.05.R0820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19 917,6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19 099,1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20 872,6</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Прочие непрограммные расходы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77.7.06.00000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123 500,5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107 184,0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107 184,0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Средства резервного фонда администрации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77.7.06.00050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14 180,8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Средства резервного фонда администрации городского округа город Арзамас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77.7.06.00050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14 180,8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20 000,0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Ежемесячная денежная выплата лицам, удостоенным звания "Почетный гражданин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Ежемесячная денежная выплата лицам, удостоенным </w:t>
            </w:r>
            <w:r w:rsidRPr="00EA5AD5">
              <w:rPr>
                <w:rFonts w:ascii="Arial" w:hAnsi="Arial" w:cs="Arial"/>
                <w:color w:val="000000"/>
              </w:rPr>
              <w:lastRenderedPageBreak/>
              <w:t>звания "Почетный гражданин городского округа город Арзамас"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77.7.06.10010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городского округа город 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Ежемесячная денежная выплата на обеспечение бесплатного проезда на внутригородском транспорте лицам, удостоенным звания "Заслуженный ветеран городского округа город Арзамас"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546,0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Оказание материальной помощи гражданам, оказавшимся в трудной жизненной ситуации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Оказание материальной помощи гражданам, оказавшимся в трудной жизненной ситуации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2 314,0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Ежемесячное социальное пособие многодетным матерям, имеющим 3 и более несовершеннолетних детей</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Ежемесячное социальное пособие многодетным матерям, имеющим 3 и более несовершеннолетних детей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1 560,0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77.7.06.1006N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77.7.06.1006N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60 000,0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Меры социальной поддержки в виде компенсации части затрат на погребение граждан, погибших (умерших) в результате участия в специальной военной операции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77.7.06.1007N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Меры социальной поддержки в виде компенсации части затрат на погребение граждан, погибших (умерших) в результате участия в специальной военной операции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77.7.06.1007N</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5 000,0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Выплата денежной компенсации за наем жилых помещений в целях временного размещения собственников и нанимателей жилых помещений, расположенных в многоквартирных домах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Выплата денежной компенсации за наем жилых помещений в целях временного размещения собственников и нанимателей жилых помещений, расположенных в многоквартирных домах городского округа город Арзамас Нижегородской области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77.7.06.10080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выплаты по обязательствам муниципального образования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77.7.06.26000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4 294,9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3 800,0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выплаты по обязательствам муниципального образования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77.7.06.26000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Прочие выплаты по обязательствам муниципального образования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77.7.06.26000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3 994,9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3 500,0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3 500,0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разработку проекта генерального плана города, правил землепользования и застройки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77.7.06.26600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2 265,9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разработку проекта генерального плана города, правил землепользования и застройки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77.7.06.26600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2 265,9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содействию занятости населения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77.7.06.29910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3 492,2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3 492,2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3 492,2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Мероприятия по содействию занятости населения (Закупка </w:t>
            </w:r>
            <w:r w:rsidRPr="00EA5AD5">
              <w:rPr>
                <w:rFonts w:ascii="Arial" w:hAnsi="Arial" w:cs="Arial"/>
                <w:color w:val="000000"/>
              </w:rPr>
              <w:lastRenderedPageBreak/>
              <w:t>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77.7.06.29910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1 689,5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1 693,2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1 693,2</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содействию занятости населения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77.7.06.29910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Мероприятия по содействию занятости населения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77.7.06.29910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1 799,0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1 799,0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1 799,0</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(социальных) проектов (программ)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77.7.06.29930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(социальных) проектов (программ)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77.7.06.29930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1 317,9</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Строительство (реконструкция) объектов муниципальной собственности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77.7.06.40010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114,9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субсидии на финансовое обеспечение затрат муниципальному унитарному предприятию "Водоканал" Арзамасского муниципального района Нижегородской области, связанных с деятельностью предприятия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8 237,4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5 319,1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5 319,1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Предоставление субсидии на финансовое обеспечение затрат муниципальному унитарному предприятию "Водоканал" Арзамасского муниципального района Нижегородской области, связанных с деятельностью </w:t>
            </w:r>
            <w:r w:rsidRPr="00EA5AD5">
              <w:rPr>
                <w:rFonts w:ascii="Arial" w:hAnsi="Arial" w:cs="Arial"/>
                <w:color w:val="000000"/>
              </w:rPr>
              <w:lastRenderedPageBreak/>
              <w:t>предприятия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77.7.06.60100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8 237,4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5 319,1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5 319,1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Субсидии на возмещение затрат в связи с выполнением работ (оказанием услуг) по ремонту общего 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3 112,5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3 112,5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Субсидии на возмещение затрат в связи с выполнением работ (оказанием услуг) по ремонту общего 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 на территории городского округа город Арзамас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77.7.06.60120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3 112,5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3 112,5</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77.7.06.60130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Субсидии на финансовое обеспечение затрат в связи с выполнением работ (оказанием услуг) по ремонту общего 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Субсидии на финансовое обеспечение затрат в связи с выполнением работ (оказанием услуг) по ремонту общего </w:t>
            </w:r>
            <w:r w:rsidRPr="00EA5AD5">
              <w:rPr>
                <w:rFonts w:ascii="Arial" w:hAnsi="Arial" w:cs="Arial"/>
                <w:color w:val="000000"/>
              </w:rPr>
              <w:lastRenderedPageBreak/>
              <w:t>имущества (элементов общего имущества) многоквартирных домов, не относящихся к капитальному ремонту, в целях предупреждения возникновения и развития чрезвычайных ситуаций на территории городского округа город Арзамас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77.7.06.60140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2 768,7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326,3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326,3</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Субсидии на финансовое обеспечение затрат, связанных с ремонтом общего имущества в многоквартирных домах, ранее имевших статус общежитий специализированного жилищного фонда, расположенных на территории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Субсидии на финансовое обеспечение затрат, связанных с ремонтом общего имущества в многоквартирных домах, ранее имевших статус общежитий специализированного жилищного фонда, расположенных на территории городского округа город Арзамас Нижегородской области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на частичное возмещение затрат теплоснабжающим организациям при эксплуатации объекта теплоснабжения, не включенного в состав объекта концессионного соглашения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Предоставление субсидий на частичное возмещение затрат теплоснабжающим организациям при эксплуатации объекта теплоснабжения, не включенного в состав объекта концессионного соглашения (Иные бюджетные ассигнования)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77.7.06.60160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8.0.0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250,0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77.7.06.74500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предоставление социальных выплат на возмещение части процентной ставки по кредитам, полученным гражданами на газификацию жилья в </w:t>
            </w:r>
            <w:r w:rsidRPr="00EA5AD5">
              <w:rPr>
                <w:rFonts w:ascii="Arial" w:hAnsi="Arial" w:cs="Arial"/>
                <w:color w:val="000000"/>
              </w:rPr>
              <w:lastRenderedPageBreak/>
              <w:t>российских кредитных организациях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77.7.06.74500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36,1</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укрепление и развитие спортивных площадок (сооружений) муниципальных учреждений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77.7.06.S2210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1 687,8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укрепление и развитие спортивных площадок (сооружений) муниципальных учреждений Нижегородской области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77.7.06.S2210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1 687,8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77.7.06.S2450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мероприятий в рамках адресной инвестиционной программы (Капитальные вложения в объекты государственной (муниципальной) собственности)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77.7.06.S2450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4.0.0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1 650,0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Расходы на реализацию проектов инициативного бюджетирования "Вам решать!"</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77.7.07.00000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95 139,7</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"Спорт - залог успеха и здоровья (ремонт спортзала МБОУ Новоселковская СШ)"</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4 755,2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"Спорт - залог успеха и здоровья (ремонт спортзала МБОУ Новоселковская СШ)"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77.7.07.S2601</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4 755,2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площадок для пляжного волейбола на территории МАУ "ФОК в г.Арзамас Нижегородской области" - 1 этап"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4 384,2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площадок для пляжного волейбола на территории МАУ "ФОК в г.Арзамас Нижегородской области" - 1 этап"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77.7.07.S2602</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4 384,2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Инициативный проект "Благоустройство территории МБОУ "Лицей" по адресу Нижегородская область, г.Арзамас, </w:t>
            </w:r>
            <w:r w:rsidRPr="00EA5AD5">
              <w:rPr>
                <w:rFonts w:ascii="Arial" w:hAnsi="Arial" w:cs="Arial"/>
                <w:color w:val="000000"/>
              </w:rPr>
              <w:lastRenderedPageBreak/>
              <w:t>ул.Пушкина, д.138/1 (2 этап)"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77.7.07.S2603</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4 766,0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МБОУ "Лицей" по адресу Нижегородская область, г.Арзамас, ул.Пушкина, д.138/1 (2 этап)"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77.7.07.S2603</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4 766,0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"Ремонт автомобильной дороги по ул.Восточная в с.Красное городского округа город 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77.7.07.S2604</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3 562,4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"Ремонт автомобильной дороги по ул.Восточная в с.Красное городского округа город 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77.7.07.S2604</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3 562,4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с устройством универсальной спортивной площадки "Спартак" в г.Арзамас, ул.Мира, д.15 (1 этап)"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77.7.07.S2605</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5 353,8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с устройством универсальной спортивной площадки "Спартак" в г.Арзамас, ул.Мира, д.15 (1 этап)"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77.7.07.S2605</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5 353,8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Музейно-выставочного центра МБУК музей "Природа" им. С.И.Трофимова, расположенного по адресу: г.о.г.Арзамас, р.п.Выездное, ул.Советская, д.76а"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77.7.07.S2606</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4 544,6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Музейно-выставочного центра МБУК музей "Природа" им. С.И.Трофимова, расположенного по адресу: г.о.г.Арзамас, р.п.Выездное, ул.Советская, д.76а"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77.7.07.S2606</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4 544,6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Инициативный проект "Устройство детской и спортивной площадки на ул.Полевая в с.Кирилловка г.о.г.Арзамас </w:t>
            </w:r>
            <w:r w:rsidRPr="00EA5AD5">
              <w:rPr>
                <w:rFonts w:ascii="Arial" w:hAnsi="Arial" w:cs="Arial"/>
                <w:color w:val="000000"/>
              </w:rPr>
              <w:lastRenderedPageBreak/>
              <w:t>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77.7.07.S2607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детской и спортивной площадки на ул.Полевая в с.Кирилловка г.о.г.Арзамас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77.7.07.S2607</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4 956,5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"Город детства (благоустройство территории дошкольных групп МБОУ СШ №58 по адресу г.Арзамас, ул.Лесная, д.11)"</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77.7.07.S2608</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4 910,4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"Город детства (благоустройство территории дошкольных групп МБОУ СШ №58 по адресу г.Арзамас, ул.Лесная, д.11)"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77.7.07.S2608</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4 910,4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интерактивной площадки-веранды для мастер-классов в парке им.А.П.Гайдара г.Арзамас"</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77.7.07.S2609</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4 820,6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интерактивной площадки-веранды для мастер-классов в парке им.А.П.Гайдара г.Арзамас"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77.7.07.S2609</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4 820,6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школьного двора МБОУ СШ №12 с кадетскими классами им.А.И.Сорокина (2 этап)"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77.7.07.S260А</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4 867,3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школьного двора МБОУ СШ №12 с кадетскими классами им.А.И.Сорокина (2 этап)"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77.7.07.S260А</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4 867,3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"Кондитерская Генебарта в Арзамасе" - благоустройство территории литературно-мемориального музея А.П.Гайдара, г.Арзамас, ул.М.Горького, д.18А"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77.7.07.S260Б</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5 496,4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lastRenderedPageBreak/>
              <w:t>Инициативный проект "Кондитерская Генебарта в Арзамасе" - благоустройство территории литературно-мемориального музея А.П.Гайдара, г.Арзамас, ул.М.Горького, д.18А"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77.7.07.S260Б</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5 496,4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"Счастливое детство - благоустройство территории МБДОУ д/с №51, по адресу г.Арзамас, ул.Калинина, строение 3Б"</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77.7.07.S260В</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4 598,8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"Счастливое детство - благоустройство территории МБДОУ д/с №51, по адресу г.Арзамас, ул.Калинина, строение 3Б"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77.7.07.S260В</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4 598,8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МБОУ Ломовская СШ - 1 этап"</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77.7.07.S260Г</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5 366,8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МБОУ Ломовская СШ - 1 этап"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77.7.07.S260Г</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5 366,8</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пришкольного стадиона МБОУ "Абрамовская СШ им. А.И. Плотникова"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77.7.07.S260Д</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4 985,4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пришкольного стадиона МБОУ "Абрамовская СШ им. А.И. Плотникова"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77.7.07.S260Д</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4 985,4</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"Ступинская галерея - ремонт выставочного зала МБУ ДО «ДХШ им. А.В.Ступина», по адресу г.Арзамас, ул.Калинина, д.13а"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77.7.07.S260Е</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5 127,2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Инициативный проект "Ступинская галерея - ремонт выставочного зала МБУ ДО «ДХШ им. А.В.Ступина», по адресу г.Арзамас, ул.Калинина, д.13а" (Предоставление субсидий бюджетным, автономным учреждениям и иным </w:t>
            </w:r>
            <w:r w:rsidRPr="00EA5AD5">
              <w:rPr>
                <w:rFonts w:ascii="Arial" w:hAnsi="Arial" w:cs="Arial"/>
                <w:color w:val="000000"/>
              </w:rPr>
              <w:lastRenderedPageBreak/>
              <w:t>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77.7.07.S260Е</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5 127,2</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"Ремонт спортивного зала МБОУ СШ №6 им.А.С.Макаренко по адресу г.Арзамас, ул.Семашко, д.21"</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77.7.07.S260Ж</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7 822,3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"Ремонт спортивного зала МБОУ СШ №6 им.А.С.Макаренко по адресу г.Арзамас, ул.Семашко, д.21"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77.7.07.S260Ж</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7 822,3</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культурно-досуговой площадки на территории МБУ ДО ДООЦ "Водопрь" для детей и молодежи"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77.7.07.S260И</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4 616,1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культурно-досуговой площадки на территории МБУ ДО ДООЦ "Водопрь" для детей и молодежи"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77.7.07.S260И</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4 616,1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тротуара по ул.Ленина от д.63 до д.126 в с.Чернуха г.о.г.Арзамас Нижегородской области"</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77.7.07.S260К</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5 517,1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"Устройство тротуара по ул.Ленина от д.63 до д.126 в с.Чернуха г.о.г.Арзамас Нижегородской области" (Закупка товаров, работ и услуг для обеспечения государственных (муниципальных) нужд)</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77.7.07.S260К</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2.0.0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5 517,1</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МБОУ "ОШ Сельхозтехника"</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77.7.07.S260Л</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4 688,6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Инициативный проект "Благоустройство территории МБОУ "ОШ Сельхозтехника" (Предоставление субсидий бюджетным, автономным учреждениям и иным некоммерческим организациям)</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77.7.07.S260Л</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6.0.0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4 688,6</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Стимулирующие выплаты гражданам за участие в решении вопросов местного значения при реализации ими социально значимых мероприятий и проектов</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77.7.09.00000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19 000,0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 xml:space="preserve">Расходы на реализацию социально значимых мероприятий </w:t>
            </w:r>
            <w:r w:rsidRPr="00EA5AD5">
              <w:rPr>
                <w:rFonts w:ascii="Arial" w:hAnsi="Arial" w:cs="Arial"/>
                <w:color w:val="000000"/>
              </w:rPr>
              <w:lastRenderedPageBreak/>
              <w:t>в рамках решения вопросов местного значения</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lastRenderedPageBreak/>
              <w:t>77.7.09.74270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color w:val="000000"/>
              </w:rPr>
            </w:pPr>
            <w:r w:rsidRPr="00EA5AD5">
              <w:rPr>
                <w:rFonts w:ascii="Arial" w:hAnsi="Arial" w:cs="Arial"/>
                <w:color w:val="000000"/>
              </w:rPr>
              <w:t>Расходы на реализацию социально значимых мероприятий в рамках решения вопросов местного значения (Социальное обеспечение и иные выплаты населению)</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77.7.09.74270</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color w:val="000000"/>
              </w:rPr>
            </w:pPr>
            <w:r w:rsidRPr="00EA5AD5">
              <w:rPr>
                <w:rFonts w:ascii="Arial" w:hAnsi="Arial" w:cs="Arial"/>
                <w:color w:val="000000"/>
              </w:rPr>
              <w:t>3.0.0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19 000,0</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color w:val="000000"/>
              </w:rPr>
            </w:pPr>
            <w:r w:rsidRPr="00EA5AD5">
              <w:rPr>
                <w:rFonts w:ascii="Arial" w:hAnsi="Arial" w:cs="Arial"/>
                <w:color w:val="000000"/>
              </w:rPr>
              <w:t> </w:t>
            </w:r>
          </w:p>
        </w:tc>
      </w:tr>
      <w:tr w:rsidR="008D5BA9" w:rsidRPr="00EA5AD5" w:rsidTr="00D81179">
        <w:trPr>
          <w:trHeight w:val="20"/>
        </w:trPr>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8D5BA9" w:rsidRPr="00EA5AD5" w:rsidRDefault="008D5BA9" w:rsidP="00D81179">
            <w:pPr>
              <w:jc w:val="both"/>
              <w:rPr>
                <w:rFonts w:ascii="Arial" w:hAnsi="Arial" w:cs="Arial"/>
                <w:b/>
                <w:bCs/>
                <w:color w:val="000000"/>
              </w:rPr>
            </w:pPr>
            <w:r w:rsidRPr="00EA5AD5">
              <w:rPr>
                <w:rFonts w:ascii="Arial" w:hAnsi="Arial" w:cs="Arial"/>
                <w:b/>
                <w:bCs/>
                <w:color w:val="000000"/>
              </w:rPr>
              <w:t>Всего</w:t>
            </w:r>
          </w:p>
        </w:tc>
        <w:tc>
          <w:tcPr>
            <w:tcW w:w="1756"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22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center"/>
              <w:rPr>
                <w:rFonts w:ascii="Arial" w:hAnsi="Arial" w:cs="Arial"/>
                <w:b/>
                <w:bCs/>
                <w:color w:val="000000"/>
              </w:rPr>
            </w:pPr>
            <w:r w:rsidRPr="00EA5AD5">
              <w:rPr>
                <w:rFonts w:ascii="Arial" w:hAnsi="Arial" w:cs="Arial"/>
                <w:b/>
                <w:bCs/>
                <w:color w:val="000000"/>
              </w:rPr>
              <w:t> </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8 107 911,5</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7 094 502,9</w:t>
            </w:r>
          </w:p>
        </w:tc>
        <w:tc>
          <w:tcPr>
            <w:tcW w:w="1760" w:type="dxa"/>
            <w:tcBorders>
              <w:top w:val="nil"/>
              <w:left w:val="nil"/>
              <w:bottom w:val="single" w:sz="4" w:space="0" w:color="auto"/>
              <w:right w:val="single" w:sz="4" w:space="0" w:color="auto"/>
            </w:tcBorders>
            <w:shd w:val="clear" w:color="auto" w:fill="auto"/>
            <w:vAlign w:val="center"/>
            <w:hideMark/>
          </w:tcPr>
          <w:p w:rsidR="008D5BA9" w:rsidRPr="00EA5AD5" w:rsidRDefault="008D5BA9" w:rsidP="00D81179">
            <w:pPr>
              <w:jc w:val="right"/>
              <w:rPr>
                <w:rFonts w:ascii="Arial" w:hAnsi="Arial" w:cs="Arial"/>
                <w:b/>
                <w:bCs/>
                <w:color w:val="000000"/>
              </w:rPr>
            </w:pPr>
            <w:r w:rsidRPr="00EA5AD5">
              <w:rPr>
                <w:rFonts w:ascii="Arial" w:hAnsi="Arial" w:cs="Arial"/>
                <w:b/>
                <w:bCs/>
                <w:color w:val="000000"/>
              </w:rPr>
              <w:t>6 997 615,8</w:t>
            </w:r>
          </w:p>
        </w:tc>
      </w:tr>
    </w:tbl>
    <w:p w:rsidR="00FB488A" w:rsidRDefault="00FB488A" w:rsidP="00C62A98">
      <w:pPr>
        <w:widowControl w:val="0"/>
      </w:pPr>
      <w:bookmarkStart w:id="0" w:name="_GoBack"/>
      <w:bookmarkEnd w:id="0"/>
    </w:p>
    <w:sectPr w:rsidR="00FB488A" w:rsidSect="00B54EC0">
      <w:footerReference w:type="default" r:id="rId8"/>
      <w:pgSz w:w="16838" w:h="11906" w:orient="landscape"/>
      <w:pgMar w:top="113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77D" w:rsidRDefault="0033577D" w:rsidP="0090163F">
      <w:r>
        <w:separator/>
      </w:r>
    </w:p>
  </w:endnote>
  <w:endnote w:type="continuationSeparator" w:id="0">
    <w:p w:rsidR="0033577D" w:rsidRDefault="0033577D" w:rsidP="0090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168462"/>
      <w:docPartObj>
        <w:docPartGallery w:val="Page Numbers (Bottom of Page)"/>
        <w:docPartUnique/>
      </w:docPartObj>
    </w:sdtPr>
    <w:sdtEndPr/>
    <w:sdtContent>
      <w:p w:rsidR="0033577D" w:rsidRDefault="0033577D">
        <w:pPr>
          <w:pStyle w:val="af"/>
          <w:jc w:val="right"/>
        </w:pPr>
        <w:r>
          <w:fldChar w:fldCharType="begin"/>
        </w:r>
        <w:r>
          <w:instrText>PAGE   \* MERGEFORMAT</w:instrText>
        </w:r>
        <w:r>
          <w:fldChar w:fldCharType="separate"/>
        </w:r>
        <w:r w:rsidR="008D5BA9">
          <w:rPr>
            <w:noProof/>
          </w:rPr>
          <w:t>93</w:t>
        </w:r>
        <w:r>
          <w:fldChar w:fldCharType="end"/>
        </w:r>
      </w:p>
    </w:sdtContent>
  </w:sdt>
  <w:p w:rsidR="0033577D" w:rsidRDefault="0033577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77D" w:rsidRDefault="0033577D" w:rsidP="0090163F">
      <w:r>
        <w:separator/>
      </w:r>
    </w:p>
  </w:footnote>
  <w:footnote w:type="continuationSeparator" w:id="0">
    <w:p w:rsidR="0033577D" w:rsidRDefault="0033577D" w:rsidP="00901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0EDF"/>
    <w:multiLevelType w:val="hybridMultilevel"/>
    <w:tmpl w:val="EC24C9FE"/>
    <w:lvl w:ilvl="0" w:tplc="14D238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E47962"/>
    <w:multiLevelType w:val="multilevel"/>
    <w:tmpl w:val="237C9BB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872458"/>
    <w:multiLevelType w:val="multilevel"/>
    <w:tmpl w:val="237C9BB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5254EC"/>
    <w:multiLevelType w:val="hybridMultilevel"/>
    <w:tmpl w:val="CBDEBF7A"/>
    <w:lvl w:ilvl="0" w:tplc="A12809B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5994E66"/>
    <w:multiLevelType w:val="multilevel"/>
    <w:tmpl w:val="C3C00DA2"/>
    <w:lvl w:ilvl="0">
      <w:start w:val="1"/>
      <w:numFmt w:val="decimal"/>
      <w:lvlText w:val="%1."/>
      <w:lvlJc w:val="left"/>
      <w:pPr>
        <w:ind w:left="390" w:hanging="390"/>
      </w:pPr>
      <w:rPr>
        <w:rFonts w:eastAsia="Calibri" w:hint="default"/>
      </w:rPr>
    </w:lvl>
    <w:lvl w:ilvl="1">
      <w:start w:val="1"/>
      <w:numFmt w:val="decimal"/>
      <w:lvlText w:val="%1.%2."/>
      <w:lvlJc w:val="left"/>
      <w:pPr>
        <w:ind w:left="1428" w:hanging="720"/>
      </w:pPr>
      <w:rPr>
        <w:rFonts w:eastAsia="Calibri" w:hint="default"/>
      </w:rPr>
    </w:lvl>
    <w:lvl w:ilvl="2">
      <w:start w:val="1"/>
      <w:numFmt w:val="decimal"/>
      <w:lvlText w:val="%1.%2.%3."/>
      <w:lvlJc w:val="left"/>
      <w:pPr>
        <w:ind w:left="2136" w:hanging="720"/>
      </w:pPr>
      <w:rPr>
        <w:rFonts w:eastAsia="Calibri" w:hint="default"/>
      </w:rPr>
    </w:lvl>
    <w:lvl w:ilvl="3">
      <w:start w:val="1"/>
      <w:numFmt w:val="decimal"/>
      <w:lvlText w:val="%1.%2.%3.%4."/>
      <w:lvlJc w:val="left"/>
      <w:pPr>
        <w:ind w:left="3204" w:hanging="1080"/>
      </w:pPr>
      <w:rPr>
        <w:rFonts w:eastAsia="Calibri" w:hint="default"/>
      </w:rPr>
    </w:lvl>
    <w:lvl w:ilvl="4">
      <w:start w:val="1"/>
      <w:numFmt w:val="decimal"/>
      <w:lvlText w:val="%1.%2.%3.%4.%5."/>
      <w:lvlJc w:val="left"/>
      <w:pPr>
        <w:ind w:left="3912" w:hanging="1080"/>
      </w:pPr>
      <w:rPr>
        <w:rFonts w:eastAsia="Calibri" w:hint="default"/>
      </w:rPr>
    </w:lvl>
    <w:lvl w:ilvl="5">
      <w:start w:val="1"/>
      <w:numFmt w:val="decimal"/>
      <w:lvlText w:val="%1.%2.%3.%4.%5.%6."/>
      <w:lvlJc w:val="left"/>
      <w:pPr>
        <w:ind w:left="4980" w:hanging="1440"/>
      </w:pPr>
      <w:rPr>
        <w:rFonts w:eastAsia="Calibri" w:hint="default"/>
      </w:rPr>
    </w:lvl>
    <w:lvl w:ilvl="6">
      <w:start w:val="1"/>
      <w:numFmt w:val="decimal"/>
      <w:lvlText w:val="%1.%2.%3.%4.%5.%6.%7."/>
      <w:lvlJc w:val="left"/>
      <w:pPr>
        <w:ind w:left="5688" w:hanging="1440"/>
      </w:pPr>
      <w:rPr>
        <w:rFonts w:eastAsia="Calibri" w:hint="default"/>
      </w:rPr>
    </w:lvl>
    <w:lvl w:ilvl="7">
      <w:start w:val="1"/>
      <w:numFmt w:val="decimal"/>
      <w:lvlText w:val="%1.%2.%3.%4.%5.%6.%7.%8."/>
      <w:lvlJc w:val="left"/>
      <w:pPr>
        <w:ind w:left="6756" w:hanging="1800"/>
      </w:pPr>
      <w:rPr>
        <w:rFonts w:eastAsia="Calibri" w:hint="default"/>
      </w:rPr>
    </w:lvl>
    <w:lvl w:ilvl="8">
      <w:start w:val="1"/>
      <w:numFmt w:val="decimal"/>
      <w:lvlText w:val="%1.%2.%3.%4.%5.%6.%7.%8.%9."/>
      <w:lvlJc w:val="left"/>
      <w:pPr>
        <w:ind w:left="7824" w:hanging="2160"/>
      </w:pPr>
      <w:rPr>
        <w:rFonts w:eastAsia="Calibri" w:hint="default"/>
      </w:rPr>
    </w:lvl>
  </w:abstractNum>
  <w:abstractNum w:abstractNumId="5" w15:restartNumberingAfterBreak="0">
    <w:nsid w:val="1B275171"/>
    <w:multiLevelType w:val="multilevel"/>
    <w:tmpl w:val="522254C2"/>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6E417B"/>
    <w:multiLevelType w:val="hybridMultilevel"/>
    <w:tmpl w:val="5574B3E6"/>
    <w:lvl w:ilvl="0" w:tplc="F3385E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9636786"/>
    <w:multiLevelType w:val="multilevel"/>
    <w:tmpl w:val="BEA07736"/>
    <w:lvl w:ilvl="0">
      <w:start w:val="1"/>
      <w:numFmt w:val="decimal"/>
      <w:pStyle w:val="Courier12"/>
      <w:lvlText w:val="%1.   "/>
      <w:lvlJc w:val="left"/>
      <w:pPr>
        <w:tabs>
          <w:tab w:val="num" w:pos="1571"/>
        </w:tabs>
        <w:ind w:left="0" w:firstLine="851"/>
      </w:pPr>
      <w:rPr>
        <w:rFonts w:cs="Times New Roman"/>
      </w:rPr>
    </w:lvl>
    <w:lvl w:ilvl="1">
      <w:start w:val="1"/>
      <w:numFmt w:val="decimal"/>
      <w:lvlText w:val="%1.%2 "/>
      <w:lvlJc w:val="left"/>
      <w:pPr>
        <w:tabs>
          <w:tab w:val="num" w:pos="1684"/>
        </w:tabs>
        <w:ind w:left="57" w:firstLine="907"/>
      </w:pPr>
      <w:rPr>
        <w:rFonts w:cs="Times New Roman"/>
      </w:r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2C72E31"/>
    <w:multiLevelType w:val="multilevel"/>
    <w:tmpl w:val="74321AA6"/>
    <w:lvl w:ilvl="0">
      <w:start w:val="1"/>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02E6CF1"/>
    <w:multiLevelType w:val="hybridMultilevel"/>
    <w:tmpl w:val="522A743E"/>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15:restartNumberingAfterBreak="0">
    <w:nsid w:val="47B22E4C"/>
    <w:multiLevelType w:val="multilevel"/>
    <w:tmpl w:val="A6187290"/>
    <w:lvl w:ilvl="0">
      <w:start w:val="1"/>
      <w:numFmt w:val="decimal"/>
      <w:lvlText w:val="%1."/>
      <w:lvlJc w:val="left"/>
      <w:pPr>
        <w:ind w:left="525" w:hanging="525"/>
      </w:pPr>
      <w:rPr>
        <w:rFonts w:eastAsia="Calibri" w:hint="default"/>
      </w:rPr>
    </w:lvl>
    <w:lvl w:ilvl="1">
      <w:start w:val="10"/>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1" w15:restartNumberingAfterBreak="0">
    <w:nsid w:val="4B7D3202"/>
    <w:multiLevelType w:val="multilevel"/>
    <w:tmpl w:val="74CAE87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4731561"/>
    <w:multiLevelType w:val="hybridMultilevel"/>
    <w:tmpl w:val="DEBC90A2"/>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5A7BD6"/>
    <w:multiLevelType w:val="multilevel"/>
    <w:tmpl w:val="30A0C508"/>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2AD5221"/>
    <w:multiLevelType w:val="multilevel"/>
    <w:tmpl w:val="DFD0D81A"/>
    <w:lvl w:ilvl="0">
      <w:start w:val="1"/>
      <w:numFmt w:val="decimal"/>
      <w:lvlText w:val="%1."/>
      <w:lvlJc w:val="left"/>
      <w:pPr>
        <w:ind w:left="525" w:hanging="525"/>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44578C2"/>
    <w:multiLevelType w:val="hybridMultilevel"/>
    <w:tmpl w:val="F77CE5AE"/>
    <w:lvl w:ilvl="0" w:tplc="EF485CD2">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F47E6D"/>
    <w:multiLevelType w:val="multilevel"/>
    <w:tmpl w:val="57FCD9EE"/>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AB954D7"/>
    <w:multiLevelType w:val="singleLevel"/>
    <w:tmpl w:val="08BC5A86"/>
    <w:lvl w:ilvl="0">
      <w:start w:val="2"/>
      <w:numFmt w:val="decimal"/>
      <w:pStyle w:val="a"/>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7"/>
  </w:num>
  <w:num w:numId="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2"/>
    </w:lvlOverride>
  </w:num>
  <w:num w:numId="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6"/>
  </w:num>
  <w:num w:numId="9">
    <w:abstractNumId w:val="12"/>
  </w:num>
  <w:num w:numId="10">
    <w:abstractNumId w:val="0"/>
  </w:num>
  <w:num w:numId="11">
    <w:abstractNumId w:val="15"/>
  </w:num>
  <w:num w:numId="12">
    <w:abstractNumId w:val="16"/>
  </w:num>
  <w:num w:numId="13">
    <w:abstractNumId w:val="13"/>
  </w:num>
  <w:num w:numId="14">
    <w:abstractNumId w:val="5"/>
  </w:num>
  <w:num w:numId="15">
    <w:abstractNumId w:val="2"/>
  </w:num>
  <w:num w:numId="16">
    <w:abstractNumId w:val="4"/>
  </w:num>
  <w:num w:numId="17">
    <w:abstractNumId w:val="10"/>
  </w:num>
  <w:num w:numId="18">
    <w:abstractNumId w:val="1"/>
  </w:num>
  <w:num w:numId="19">
    <w:abstractNumId w:val="14"/>
  </w:num>
  <w:num w:numId="20">
    <w:abstractNumId w:val="8"/>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F8"/>
    <w:rsid w:val="00002A4E"/>
    <w:rsid w:val="00005B55"/>
    <w:rsid w:val="00011568"/>
    <w:rsid w:val="00012B94"/>
    <w:rsid w:val="00016141"/>
    <w:rsid w:val="00020F2A"/>
    <w:rsid w:val="000257A6"/>
    <w:rsid w:val="00032D76"/>
    <w:rsid w:val="00040729"/>
    <w:rsid w:val="000432CB"/>
    <w:rsid w:val="000455C2"/>
    <w:rsid w:val="00045A6C"/>
    <w:rsid w:val="0005264E"/>
    <w:rsid w:val="000544F1"/>
    <w:rsid w:val="0009498A"/>
    <w:rsid w:val="0009636F"/>
    <w:rsid w:val="00096D5C"/>
    <w:rsid w:val="000A48D4"/>
    <w:rsid w:val="000B0B9C"/>
    <w:rsid w:val="000D63CF"/>
    <w:rsid w:val="000E5CFF"/>
    <w:rsid w:val="000E67F6"/>
    <w:rsid w:val="000F2EE3"/>
    <w:rsid w:val="0010017F"/>
    <w:rsid w:val="0013303B"/>
    <w:rsid w:val="00135A62"/>
    <w:rsid w:val="00151108"/>
    <w:rsid w:val="001545BF"/>
    <w:rsid w:val="00167428"/>
    <w:rsid w:val="00182373"/>
    <w:rsid w:val="001941C4"/>
    <w:rsid w:val="001A2AB2"/>
    <w:rsid w:val="001B679D"/>
    <w:rsid w:val="001B7881"/>
    <w:rsid w:val="001C12D0"/>
    <w:rsid w:val="001C37F9"/>
    <w:rsid w:val="001C4405"/>
    <w:rsid w:val="001D5F90"/>
    <w:rsid w:val="001F04BE"/>
    <w:rsid w:val="00203D27"/>
    <w:rsid w:val="002166A3"/>
    <w:rsid w:val="002174B0"/>
    <w:rsid w:val="00220C95"/>
    <w:rsid w:val="00224F74"/>
    <w:rsid w:val="0022747E"/>
    <w:rsid w:val="00253F8C"/>
    <w:rsid w:val="00254CF2"/>
    <w:rsid w:val="00264E9A"/>
    <w:rsid w:val="00265800"/>
    <w:rsid w:val="002815F9"/>
    <w:rsid w:val="00282664"/>
    <w:rsid w:val="002827F9"/>
    <w:rsid w:val="002965CB"/>
    <w:rsid w:val="00296C80"/>
    <w:rsid w:val="002A156D"/>
    <w:rsid w:val="002A6495"/>
    <w:rsid w:val="002B5CB9"/>
    <w:rsid w:val="002C34EC"/>
    <w:rsid w:val="002F016A"/>
    <w:rsid w:val="002F0920"/>
    <w:rsid w:val="002F0E3E"/>
    <w:rsid w:val="002F423E"/>
    <w:rsid w:val="00302EF4"/>
    <w:rsid w:val="00311EF5"/>
    <w:rsid w:val="0031202E"/>
    <w:rsid w:val="00326DC9"/>
    <w:rsid w:val="0033577D"/>
    <w:rsid w:val="00343147"/>
    <w:rsid w:val="003434DF"/>
    <w:rsid w:val="00344AAA"/>
    <w:rsid w:val="0034526B"/>
    <w:rsid w:val="00353830"/>
    <w:rsid w:val="00367AF2"/>
    <w:rsid w:val="003779E3"/>
    <w:rsid w:val="0038324B"/>
    <w:rsid w:val="0038545C"/>
    <w:rsid w:val="003929D7"/>
    <w:rsid w:val="00393E4D"/>
    <w:rsid w:val="00393EEE"/>
    <w:rsid w:val="003A1179"/>
    <w:rsid w:val="003A215F"/>
    <w:rsid w:val="003B03FE"/>
    <w:rsid w:val="003C192A"/>
    <w:rsid w:val="003C1E5E"/>
    <w:rsid w:val="003D7C87"/>
    <w:rsid w:val="003E0B69"/>
    <w:rsid w:val="003E14DA"/>
    <w:rsid w:val="003F3F92"/>
    <w:rsid w:val="003F7CD1"/>
    <w:rsid w:val="00417A6F"/>
    <w:rsid w:val="00422CC6"/>
    <w:rsid w:val="00423B95"/>
    <w:rsid w:val="00427BA0"/>
    <w:rsid w:val="00432D70"/>
    <w:rsid w:val="004357F8"/>
    <w:rsid w:val="004414F8"/>
    <w:rsid w:val="004419BD"/>
    <w:rsid w:val="004419CF"/>
    <w:rsid w:val="00446D8E"/>
    <w:rsid w:val="0045424A"/>
    <w:rsid w:val="00457263"/>
    <w:rsid w:val="00470523"/>
    <w:rsid w:val="00471378"/>
    <w:rsid w:val="00484E53"/>
    <w:rsid w:val="00492EA7"/>
    <w:rsid w:val="00493676"/>
    <w:rsid w:val="004952DA"/>
    <w:rsid w:val="004A0546"/>
    <w:rsid w:val="004A1DBD"/>
    <w:rsid w:val="004B3815"/>
    <w:rsid w:val="004B3AEB"/>
    <w:rsid w:val="004C469A"/>
    <w:rsid w:val="004C796A"/>
    <w:rsid w:val="004D0DFA"/>
    <w:rsid w:val="004D21C0"/>
    <w:rsid w:val="004D3B6B"/>
    <w:rsid w:val="004D4550"/>
    <w:rsid w:val="004D57F5"/>
    <w:rsid w:val="004E365B"/>
    <w:rsid w:val="00510DEB"/>
    <w:rsid w:val="0051585E"/>
    <w:rsid w:val="00522906"/>
    <w:rsid w:val="00526BFC"/>
    <w:rsid w:val="005345B7"/>
    <w:rsid w:val="00537D11"/>
    <w:rsid w:val="00541616"/>
    <w:rsid w:val="00566008"/>
    <w:rsid w:val="00570D5E"/>
    <w:rsid w:val="0057163E"/>
    <w:rsid w:val="0057566D"/>
    <w:rsid w:val="00586989"/>
    <w:rsid w:val="00587CFD"/>
    <w:rsid w:val="005913E5"/>
    <w:rsid w:val="005937D5"/>
    <w:rsid w:val="005A2063"/>
    <w:rsid w:val="005A396F"/>
    <w:rsid w:val="005A4691"/>
    <w:rsid w:val="005B37B4"/>
    <w:rsid w:val="005B45B0"/>
    <w:rsid w:val="005C03F7"/>
    <w:rsid w:val="005C33A0"/>
    <w:rsid w:val="005C61A7"/>
    <w:rsid w:val="005D4276"/>
    <w:rsid w:val="005E17CC"/>
    <w:rsid w:val="005E379D"/>
    <w:rsid w:val="005E7B19"/>
    <w:rsid w:val="00600BF3"/>
    <w:rsid w:val="00607044"/>
    <w:rsid w:val="00607CB6"/>
    <w:rsid w:val="00617861"/>
    <w:rsid w:val="0061799F"/>
    <w:rsid w:val="006179D0"/>
    <w:rsid w:val="00627ED8"/>
    <w:rsid w:val="0063077E"/>
    <w:rsid w:val="00634A50"/>
    <w:rsid w:val="00645F97"/>
    <w:rsid w:val="0065514A"/>
    <w:rsid w:val="00667A4E"/>
    <w:rsid w:val="00676F81"/>
    <w:rsid w:val="006813EB"/>
    <w:rsid w:val="006878DB"/>
    <w:rsid w:val="006A2322"/>
    <w:rsid w:val="006B51A1"/>
    <w:rsid w:val="006C7401"/>
    <w:rsid w:val="006D0171"/>
    <w:rsid w:val="006D3F0F"/>
    <w:rsid w:val="006D4770"/>
    <w:rsid w:val="006E2001"/>
    <w:rsid w:val="006E2064"/>
    <w:rsid w:val="006F699A"/>
    <w:rsid w:val="00712876"/>
    <w:rsid w:val="00716519"/>
    <w:rsid w:val="00717A91"/>
    <w:rsid w:val="00720911"/>
    <w:rsid w:val="00723B76"/>
    <w:rsid w:val="0073294A"/>
    <w:rsid w:val="007347C1"/>
    <w:rsid w:val="00734E79"/>
    <w:rsid w:val="00734F3E"/>
    <w:rsid w:val="00747F98"/>
    <w:rsid w:val="0075626E"/>
    <w:rsid w:val="0076527B"/>
    <w:rsid w:val="007761C3"/>
    <w:rsid w:val="00792B53"/>
    <w:rsid w:val="007A220D"/>
    <w:rsid w:val="007A74CB"/>
    <w:rsid w:val="007B1FD2"/>
    <w:rsid w:val="007B3D0C"/>
    <w:rsid w:val="007B7268"/>
    <w:rsid w:val="007C5DE0"/>
    <w:rsid w:val="007D5D3B"/>
    <w:rsid w:val="007D5FB7"/>
    <w:rsid w:val="007D7991"/>
    <w:rsid w:val="007E20A7"/>
    <w:rsid w:val="007F245E"/>
    <w:rsid w:val="007F3F6C"/>
    <w:rsid w:val="00804569"/>
    <w:rsid w:val="00805791"/>
    <w:rsid w:val="00842FEC"/>
    <w:rsid w:val="008543BD"/>
    <w:rsid w:val="00857CB6"/>
    <w:rsid w:val="008645D2"/>
    <w:rsid w:val="00870380"/>
    <w:rsid w:val="008723F1"/>
    <w:rsid w:val="00886F01"/>
    <w:rsid w:val="008912F8"/>
    <w:rsid w:val="00896C9E"/>
    <w:rsid w:val="008970ED"/>
    <w:rsid w:val="008976BF"/>
    <w:rsid w:val="008A5748"/>
    <w:rsid w:val="008A5D82"/>
    <w:rsid w:val="008A7457"/>
    <w:rsid w:val="008B7898"/>
    <w:rsid w:val="008C428F"/>
    <w:rsid w:val="008C5BFD"/>
    <w:rsid w:val="008D54E8"/>
    <w:rsid w:val="008D5BA9"/>
    <w:rsid w:val="008E0AA6"/>
    <w:rsid w:val="008F0593"/>
    <w:rsid w:val="0090163F"/>
    <w:rsid w:val="00926738"/>
    <w:rsid w:val="00926DF8"/>
    <w:rsid w:val="00935048"/>
    <w:rsid w:val="0093761F"/>
    <w:rsid w:val="00941CD6"/>
    <w:rsid w:val="00941EE2"/>
    <w:rsid w:val="009421D0"/>
    <w:rsid w:val="009462D0"/>
    <w:rsid w:val="00950054"/>
    <w:rsid w:val="00964C62"/>
    <w:rsid w:val="0097121A"/>
    <w:rsid w:val="00974FB5"/>
    <w:rsid w:val="009A5168"/>
    <w:rsid w:val="009A6B7C"/>
    <w:rsid w:val="009B4AF4"/>
    <w:rsid w:val="009C5BA4"/>
    <w:rsid w:val="009C6669"/>
    <w:rsid w:val="009C70B7"/>
    <w:rsid w:val="009D5164"/>
    <w:rsid w:val="009D7CAE"/>
    <w:rsid w:val="009E1865"/>
    <w:rsid w:val="009F2CAA"/>
    <w:rsid w:val="009F33FD"/>
    <w:rsid w:val="009F4DCA"/>
    <w:rsid w:val="009F525F"/>
    <w:rsid w:val="00A019C9"/>
    <w:rsid w:val="00A036D9"/>
    <w:rsid w:val="00A037FC"/>
    <w:rsid w:val="00A06E45"/>
    <w:rsid w:val="00A1108F"/>
    <w:rsid w:val="00A16DEA"/>
    <w:rsid w:val="00A304E3"/>
    <w:rsid w:val="00A338BF"/>
    <w:rsid w:val="00A42C71"/>
    <w:rsid w:val="00A5501A"/>
    <w:rsid w:val="00A7613A"/>
    <w:rsid w:val="00A83AE2"/>
    <w:rsid w:val="00A87E3B"/>
    <w:rsid w:val="00A91732"/>
    <w:rsid w:val="00A91F84"/>
    <w:rsid w:val="00A94DC2"/>
    <w:rsid w:val="00A94FEB"/>
    <w:rsid w:val="00A97C21"/>
    <w:rsid w:val="00AA448E"/>
    <w:rsid w:val="00AB39CF"/>
    <w:rsid w:val="00AB7AEA"/>
    <w:rsid w:val="00AB7BC1"/>
    <w:rsid w:val="00AD5D9D"/>
    <w:rsid w:val="00AD6C7A"/>
    <w:rsid w:val="00AF1FF8"/>
    <w:rsid w:val="00B00A95"/>
    <w:rsid w:val="00B022E6"/>
    <w:rsid w:val="00B069B2"/>
    <w:rsid w:val="00B17877"/>
    <w:rsid w:val="00B17A0B"/>
    <w:rsid w:val="00B216D5"/>
    <w:rsid w:val="00B269C2"/>
    <w:rsid w:val="00B37F24"/>
    <w:rsid w:val="00B452EA"/>
    <w:rsid w:val="00B46496"/>
    <w:rsid w:val="00B54EC0"/>
    <w:rsid w:val="00B5760B"/>
    <w:rsid w:val="00B63941"/>
    <w:rsid w:val="00B7476E"/>
    <w:rsid w:val="00B81612"/>
    <w:rsid w:val="00B83B02"/>
    <w:rsid w:val="00B91BB6"/>
    <w:rsid w:val="00B9473F"/>
    <w:rsid w:val="00B97407"/>
    <w:rsid w:val="00BA41A1"/>
    <w:rsid w:val="00BC6EF4"/>
    <w:rsid w:val="00BD207E"/>
    <w:rsid w:val="00BD2A6A"/>
    <w:rsid w:val="00BD2E81"/>
    <w:rsid w:val="00BD7979"/>
    <w:rsid w:val="00BE737C"/>
    <w:rsid w:val="00BF17CD"/>
    <w:rsid w:val="00BF1DFA"/>
    <w:rsid w:val="00BF5E9F"/>
    <w:rsid w:val="00BF77E2"/>
    <w:rsid w:val="00BF7C93"/>
    <w:rsid w:val="00C10958"/>
    <w:rsid w:val="00C12249"/>
    <w:rsid w:val="00C16661"/>
    <w:rsid w:val="00C20E93"/>
    <w:rsid w:val="00C21F26"/>
    <w:rsid w:val="00C261F6"/>
    <w:rsid w:val="00C31EEA"/>
    <w:rsid w:val="00C32D90"/>
    <w:rsid w:val="00C337EB"/>
    <w:rsid w:val="00C33980"/>
    <w:rsid w:val="00C40257"/>
    <w:rsid w:val="00C4170D"/>
    <w:rsid w:val="00C62A98"/>
    <w:rsid w:val="00C63C59"/>
    <w:rsid w:val="00C7129E"/>
    <w:rsid w:val="00C75CB9"/>
    <w:rsid w:val="00C75F31"/>
    <w:rsid w:val="00C844F4"/>
    <w:rsid w:val="00C8759F"/>
    <w:rsid w:val="00C909C4"/>
    <w:rsid w:val="00CA3243"/>
    <w:rsid w:val="00CA7D28"/>
    <w:rsid w:val="00CB2846"/>
    <w:rsid w:val="00CC3613"/>
    <w:rsid w:val="00CD7381"/>
    <w:rsid w:val="00CE068D"/>
    <w:rsid w:val="00CE588D"/>
    <w:rsid w:val="00CF7051"/>
    <w:rsid w:val="00D0516E"/>
    <w:rsid w:val="00D12C4D"/>
    <w:rsid w:val="00D25FFC"/>
    <w:rsid w:val="00D27C0F"/>
    <w:rsid w:val="00D323B6"/>
    <w:rsid w:val="00D3321B"/>
    <w:rsid w:val="00D37B0C"/>
    <w:rsid w:val="00D447B9"/>
    <w:rsid w:val="00D47D92"/>
    <w:rsid w:val="00D55753"/>
    <w:rsid w:val="00D67471"/>
    <w:rsid w:val="00D76149"/>
    <w:rsid w:val="00D80282"/>
    <w:rsid w:val="00DA0B47"/>
    <w:rsid w:val="00DA2048"/>
    <w:rsid w:val="00DA3B75"/>
    <w:rsid w:val="00DA7E92"/>
    <w:rsid w:val="00DB0DB6"/>
    <w:rsid w:val="00DB4CA3"/>
    <w:rsid w:val="00DC0EA2"/>
    <w:rsid w:val="00DD385C"/>
    <w:rsid w:val="00DD4C47"/>
    <w:rsid w:val="00DE79C8"/>
    <w:rsid w:val="00E037A6"/>
    <w:rsid w:val="00E1424C"/>
    <w:rsid w:val="00E20FEE"/>
    <w:rsid w:val="00E27D84"/>
    <w:rsid w:val="00E4259C"/>
    <w:rsid w:val="00E47710"/>
    <w:rsid w:val="00E5182B"/>
    <w:rsid w:val="00E52AB8"/>
    <w:rsid w:val="00E56424"/>
    <w:rsid w:val="00E61471"/>
    <w:rsid w:val="00E6158A"/>
    <w:rsid w:val="00E62195"/>
    <w:rsid w:val="00E713DB"/>
    <w:rsid w:val="00E717C6"/>
    <w:rsid w:val="00E727F2"/>
    <w:rsid w:val="00E75BDE"/>
    <w:rsid w:val="00E97169"/>
    <w:rsid w:val="00EA63FC"/>
    <w:rsid w:val="00EA717A"/>
    <w:rsid w:val="00EB5AB7"/>
    <w:rsid w:val="00EC1A49"/>
    <w:rsid w:val="00EC5377"/>
    <w:rsid w:val="00EC56A2"/>
    <w:rsid w:val="00EC6678"/>
    <w:rsid w:val="00ED2BEA"/>
    <w:rsid w:val="00ED68EA"/>
    <w:rsid w:val="00ED7868"/>
    <w:rsid w:val="00EF0329"/>
    <w:rsid w:val="00EF24D9"/>
    <w:rsid w:val="00F01363"/>
    <w:rsid w:val="00F02036"/>
    <w:rsid w:val="00F03001"/>
    <w:rsid w:val="00F0604B"/>
    <w:rsid w:val="00F242A1"/>
    <w:rsid w:val="00F245B2"/>
    <w:rsid w:val="00F30359"/>
    <w:rsid w:val="00F4001A"/>
    <w:rsid w:val="00F454C1"/>
    <w:rsid w:val="00F45E4F"/>
    <w:rsid w:val="00F526BE"/>
    <w:rsid w:val="00F56F1B"/>
    <w:rsid w:val="00F610A7"/>
    <w:rsid w:val="00F80FA5"/>
    <w:rsid w:val="00F941D9"/>
    <w:rsid w:val="00F94421"/>
    <w:rsid w:val="00FA394C"/>
    <w:rsid w:val="00FB488A"/>
    <w:rsid w:val="00FC0CE2"/>
    <w:rsid w:val="00FC43C5"/>
    <w:rsid w:val="00FC5A10"/>
    <w:rsid w:val="00FD2F51"/>
    <w:rsid w:val="00FE3919"/>
    <w:rsid w:val="00FE41D4"/>
    <w:rsid w:val="00FE555F"/>
    <w:rsid w:val="00FE5CA2"/>
    <w:rsid w:val="00FF1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8DAD6C-449F-4BB8-B6FE-8DDEED87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26D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B7898"/>
    <w:pPr>
      <w:keepNext/>
      <w:overflowPunct w:val="0"/>
      <w:autoSpaceDE w:val="0"/>
      <w:autoSpaceDN w:val="0"/>
      <w:adjustRightInd w:val="0"/>
      <w:spacing w:after="120"/>
      <w:jc w:val="right"/>
      <w:outlineLvl w:val="0"/>
    </w:pPr>
    <w:rPr>
      <w:kern w:val="32"/>
      <w:sz w:val="28"/>
      <w:szCs w:val="28"/>
    </w:rPr>
  </w:style>
  <w:style w:type="paragraph" w:styleId="2">
    <w:name w:val="heading 2"/>
    <w:basedOn w:val="a0"/>
    <w:next w:val="a0"/>
    <w:link w:val="20"/>
    <w:qFormat/>
    <w:rsid w:val="008B7898"/>
    <w:pPr>
      <w:keepNext/>
      <w:overflowPunct w:val="0"/>
      <w:autoSpaceDE w:val="0"/>
      <w:autoSpaceDN w:val="0"/>
      <w:adjustRightInd w:val="0"/>
      <w:spacing w:before="240" w:after="60"/>
      <w:outlineLvl w:val="1"/>
    </w:pPr>
    <w:rPr>
      <w:rFonts w:ascii="Arial" w:hAnsi="Arial" w:cs="Arial"/>
      <w:b/>
      <w:bCs/>
      <w:i/>
      <w:iCs/>
      <w:kern w:val="32"/>
      <w:sz w:val="28"/>
      <w:szCs w:val="28"/>
    </w:rPr>
  </w:style>
  <w:style w:type="paragraph" w:styleId="3">
    <w:name w:val="heading 3"/>
    <w:basedOn w:val="a0"/>
    <w:next w:val="a0"/>
    <w:link w:val="30"/>
    <w:qFormat/>
    <w:rsid w:val="008B7898"/>
    <w:pPr>
      <w:keepNext/>
      <w:overflowPunct w:val="0"/>
      <w:autoSpaceDE w:val="0"/>
      <w:autoSpaceDN w:val="0"/>
      <w:adjustRightInd w:val="0"/>
      <w:spacing w:before="240" w:after="60"/>
      <w:outlineLvl w:val="2"/>
    </w:pPr>
    <w:rPr>
      <w:rFonts w:ascii="Arial" w:hAnsi="Arial" w:cs="Arial"/>
      <w:b/>
      <w:bCs/>
      <w:kern w:val="32"/>
      <w:sz w:val="26"/>
      <w:szCs w:val="26"/>
    </w:rPr>
  </w:style>
  <w:style w:type="paragraph" w:styleId="4">
    <w:name w:val="heading 4"/>
    <w:basedOn w:val="a0"/>
    <w:next w:val="a0"/>
    <w:link w:val="40"/>
    <w:qFormat/>
    <w:rsid w:val="008B7898"/>
    <w:pPr>
      <w:keepNext/>
      <w:autoSpaceDE w:val="0"/>
      <w:autoSpaceDN w:val="0"/>
      <w:spacing w:before="240" w:after="60"/>
      <w:outlineLvl w:val="3"/>
    </w:pPr>
    <w:rPr>
      <w:b/>
      <w:bCs/>
      <w:kern w:val="32"/>
      <w:sz w:val="28"/>
      <w:szCs w:val="28"/>
    </w:rPr>
  </w:style>
  <w:style w:type="paragraph" w:styleId="5">
    <w:name w:val="heading 5"/>
    <w:basedOn w:val="a0"/>
    <w:next w:val="a0"/>
    <w:link w:val="50"/>
    <w:qFormat/>
    <w:rsid w:val="008B7898"/>
    <w:pPr>
      <w:keepNext/>
      <w:autoSpaceDE w:val="0"/>
      <w:autoSpaceDN w:val="0"/>
      <w:outlineLvl w:val="4"/>
    </w:pPr>
    <w:rPr>
      <w:color w:val="000000"/>
      <w:sz w:val="28"/>
      <w:szCs w:val="28"/>
    </w:rPr>
  </w:style>
  <w:style w:type="paragraph" w:styleId="6">
    <w:name w:val="heading 6"/>
    <w:basedOn w:val="a0"/>
    <w:next w:val="a0"/>
    <w:link w:val="60"/>
    <w:qFormat/>
    <w:rsid w:val="008B7898"/>
    <w:pPr>
      <w:autoSpaceDE w:val="0"/>
      <w:autoSpaceDN w:val="0"/>
      <w:spacing w:before="240" w:after="60"/>
      <w:outlineLvl w:val="5"/>
    </w:pPr>
    <w:rPr>
      <w:b/>
      <w:bCs/>
      <w:kern w:val="32"/>
      <w:sz w:val="22"/>
      <w:szCs w:val="22"/>
    </w:rPr>
  </w:style>
  <w:style w:type="paragraph" w:styleId="7">
    <w:name w:val="heading 7"/>
    <w:basedOn w:val="a0"/>
    <w:next w:val="a0"/>
    <w:link w:val="70"/>
    <w:qFormat/>
    <w:rsid w:val="008B7898"/>
    <w:pPr>
      <w:keepNext/>
      <w:jc w:val="center"/>
      <w:outlineLvl w:val="6"/>
    </w:pPr>
    <w:rPr>
      <w:rFonts w:ascii="Arial" w:hAnsi="Arial" w:cs="Arial"/>
      <w:b/>
      <w:bCs/>
      <w:spacing w:val="204"/>
      <w:sz w:val="72"/>
      <w:szCs w:val="72"/>
    </w:rPr>
  </w:style>
  <w:style w:type="paragraph" w:styleId="8">
    <w:name w:val="heading 8"/>
    <w:basedOn w:val="a0"/>
    <w:next w:val="a0"/>
    <w:link w:val="80"/>
    <w:qFormat/>
    <w:rsid w:val="008B789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26DF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8B7898"/>
    <w:rPr>
      <w:rFonts w:ascii="Times New Roman" w:eastAsia="Times New Roman" w:hAnsi="Times New Roman" w:cs="Times New Roman"/>
      <w:kern w:val="32"/>
      <w:sz w:val="28"/>
      <w:szCs w:val="28"/>
      <w:lang w:eastAsia="ru-RU"/>
    </w:rPr>
  </w:style>
  <w:style w:type="character" w:customStyle="1" w:styleId="20">
    <w:name w:val="Заголовок 2 Знак"/>
    <w:basedOn w:val="a1"/>
    <w:link w:val="2"/>
    <w:rsid w:val="008B7898"/>
    <w:rPr>
      <w:rFonts w:ascii="Arial" w:eastAsia="Times New Roman" w:hAnsi="Arial" w:cs="Arial"/>
      <w:b/>
      <w:bCs/>
      <w:i/>
      <w:iCs/>
      <w:kern w:val="32"/>
      <w:sz w:val="28"/>
      <w:szCs w:val="28"/>
      <w:lang w:eastAsia="ru-RU"/>
    </w:rPr>
  </w:style>
  <w:style w:type="character" w:customStyle="1" w:styleId="30">
    <w:name w:val="Заголовок 3 Знак"/>
    <w:basedOn w:val="a1"/>
    <w:link w:val="3"/>
    <w:rsid w:val="008B7898"/>
    <w:rPr>
      <w:rFonts w:ascii="Arial" w:eastAsia="Times New Roman" w:hAnsi="Arial" w:cs="Arial"/>
      <w:b/>
      <w:bCs/>
      <w:kern w:val="32"/>
      <w:sz w:val="26"/>
      <w:szCs w:val="26"/>
      <w:lang w:eastAsia="ru-RU"/>
    </w:rPr>
  </w:style>
  <w:style w:type="character" w:customStyle="1" w:styleId="40">
    <w:name w:val="Заголовок 4 Знак"/>
    <w:basedOn w:val="a1"/>
    <w:link w:val="4"/>
    <w:rsid w:val="008B7898"/>
    <w:rPr>
      <w:rFonts w:ascii="Times New Roman" w:eastAsia="Times New Roman" w:hAnsi="Times New Roman" w:cs="Times New Roman"/>
      <w:b/>
      <w:bCs/>
      <w:kern w:val="32"/>
      <w:sz w:val="28"/>
      <w:szCs w:val="28"/>
      <w:lang w:eastAsia="ru-RU"/>
    </w:rPr>
  </w:style>
  <w:style w:type="character" w:customStyle="1" w:styleId="50">
    <w:name w:val="Заголовок 5 Знак"/>
    <w:basedOn w:val="a1"/>
    <w:link w:val="5"/>
    <w:rsid w:val="008B7898"/>
    <w:rPr>
      <w:rFonts w:ascii="Times New Roman" w:eastAsia="Times New Roman" w:hAnsi="Times New Roman" w:cs="Times New Roman"/>
      <w:color w:val="000000"/>
      <w:sz w:val="28"/>
      <w:szCs w:val="28"/>
      <w:lang w:eastAsia="ru-RU"/>
    </w:rPr>
  </w:style>
  <w:style w:type="character" w:customStyle="1" w:styleId="60">
    <w:name w:val="Заголовок 6 Знак"/>
    <w:basedOn w:val="a1"/>
    <w:link w:val="6"/>
    <w:rsid w:val="008B7898"/>
    <w:rPr>
      <w:rFonts w:ascii="Times New Roman" w:eastAsia="Times New Roman" w:hAnsi="Times New Roman" w:cs="Times New Roman"/>
      <w:b/>
      <w:bCs/>
      <w:kern w:val="32"/>
      <w:lang w:eastAsia="ru-RU"/>
    </w:rPr>
  </w:style>
  <w:style w:type="character" w:customStyle="1" w:styleId="70">
    <w:name w:val="Заголовок 7 Знак"/>
    <w:basedOn w:val="a1"/>
    <w:link w:val="7"/>
    <w:rsid w:val="008B7898"/>
    <w:rPr>
      <w:rFonts w:ascii="Arial" w:eastAsia="Times New Roman" w:hAnsi="Arial" w:cs="Arial"/>
      <w:b/>
      <w:bCs/>
      <w:spacing w:val="204"/>
      <w:sz w:val="72"/>
      <w:szCs w:val="72"/>
      <w:lang w:eastAsia="ru-RU"/>
    </w:rPr>
  </w:style>
  <w:style w:type="character" w:customStyle="1" w:styleId="80">
    <w:name w:val="Заголовок 8 Знак"/>
    <w:basedOn w:val="a1"/>
    <w:link w:val="8"/>
    <w:rsid w:val="008B7898"/>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8B7898"/>
  </w:style>
  <w:style w:type="character" w:styleId="a5">
    <w:name w:val="Hyperlink"/>
    <w:uiPriority w:val="99"/>
    <w:rsid w:val="008B7898"/>
    <w:rPr>
      <w:rFonts w:ascii="Times New Roman" w:hAnsi="Times New Roman" w:cs="Times New Roman" w:hint="default"/>
      <w:color w:val="0000FF"/>
      <w:u w:val="single"/>
    </w:rPr>
  </w:style>
  <w:style w:type="character" w:styleId="a6">
    <w:name w:val="FollowedHyperlink"/>
    <w:uiPriority w:val="99"/>
    <w:rsid w:val="008B7898"/>
    <w:rPr>
      <w:rFonts w:ascii="Times New Roman" w:hAnsi="Times New Roman" w:cs="Times New Roman" w:hint="default"/>
      <w:color w:val="800080"/>
      <w:u w:val="single"/>
    </w:rPr>
  </w:style>
  <w:style w:type="paragraph" w:styleId="a7">
    <w:name w:val="Normal (Web)"/>
    <w:basedOn w:val="a0"/>
    <w:rsid w:val="008B7898"/>
    <w:pPr>
      <w:spacing w:before="100" w:beforeAutospacing="1" w:after="100" w:afterAutospacing="1"/>
    </w:pPr>
  </w:style>
  <w:style w:type="character" w:customStyle="1" w:styleId="a8">
    <w:name w:val="Текст сноски Знак"/>
    <w:link w:val="a9"/>
    <w:locked/>
    <w:rsid w:val="008B7898"/>
    <w:rPr>
      <w:szCs w:val="24"/>
      <w:lang w:eastAsia="ru-RU"/>
    </w:rPr>
  </w:style>
  <w:style w:type="paragraph" w:styleId="a9">
    <w:name w:val="footnote text"/>
    <w:basedOn w:val="a0"/>
    <w:link w:val="a8"/>
    <w:rsid w:val="008B7898"/>
    <w:rPr>
      <w:rFonts w:asciiTheme="minorHAnsi" w:eastAsiaTheme="minorHAnsi" w:hAnsiTheme="minorHAnsi" w:cstheme="minorBidi"/>
      <w:sz w:val="22"/>
    </w:rPr>
  </w:style>
  <w:style w:type="character" w:customStyle="1" w:styleId="12">
    <w:name w:val="Текст сноски Знак1"/>
    <w:basedOn w:val="a1"/>
    <w:uiPriority w:val="99"/>
    <w:rsid w:val="008B7898"/>
    <w:rPr>
      <w:rFonts w:ascii="Times New Roman" w:eastAsia="Times New Roman" w:hAnsi="Times New Roman" w:cs="Times New Roman"/>
      <w:sz w:val="20"/>
      <w:szCs w:val="20"/>
      <w:lang w:eastAsia="ru-RU"/>
    </w:rPr>
  </w:style>
  <w:style w:type="character" w:customStyle="1" w:styleId="aa">
    <w:name w:val="Текст примечания Знак"/>
    <w:link w:val="ab"/>
    <w:locked/>
    <w:rsid w:val="008B7898"/>
    <w:rPr>
      <w:lang w:eastAsia="ru-RU"/>
    </w:rPr>
  </w:style>
  <w:style w:type="paragraph" w:styleId="ab">
    <w:name w:val="annotation text"/>
    <w:basedOn w:val="a0"/>
    <w:link w:val="aa"/>
    <w:rsid w:val="008B7898"/>
    <w:rPr>
      <w:rFonts w:asciiTheme="minorHAnsi" w:eastAsiaTheme="minorHAnsi" w:hAnsiTheme="minorHAnsi" w:cstheme="minorBidi"/>
      <w:sz w:val="22"/>
      <w:szCs w:val="22"/>
    </w:rPr>
  </w:style>
  <w:style w:type="character" w:customStyle="1" w:styleId="13">
    <w:name w:val="Текст примечания Знак1"/>
    <w:basedOn w:val="a1"/>
    <w:uiPriority w:val="99"/>
    <w:rsid w:val="008B7898"/>
    <w:rPr>
      <w:rFonts w:ascii="Times New Roman" w:eastAsia="Times New Roman" w:hAnsi="Times New Roman" w:cs="Times New Roman"/>
      <w:sz w:val="20"/>
      <w:szCs w:val="20"/>
      <w:lang w:eastAsia="ru-RU"/>
    </w:rPr>
  </w:style>
  <w:style w:type="character" w:customStyle="1" w:styleId="ac">
    <w:name w:val="Верхний колонтитул Знак"/>
    <w:link w:val="ad"/>
    <w:locked/>
    <w:rsid w:val="008B7898"/>
    <w:rPr>
      <w:kern w:val="32"/>
      <w:sz w:val="24"/>
      <w:szCs w:val="24"/>
      <w:lang w:eastAsia="ru-RU"/>
    </w:rPr>
  </w:style>
  <w:style w:type="paragraph" w:styleId="ad">
    <w:name w:val="header"/>
    <w:basedOn w:val="a0"/>
    <w:link w:val="ac"/>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4">
    <w:name w:val="Верхний колонтитул Знак1"/>
    <w:basedOn w:val="a1"/>
    <w:rsid w:val="008B7898"/>
    <w:rPr>
      <w:rFonts w:ascii="Times New Roman" w:eastAsia="Times New Roman" w:hAnsi="Times New Roman" w:cs="Times New Roman"/>
      <w:sz w:val="24"/>
      <w:szCs w:val="24"/>
      <w:lang w:eastAsia="ru-RU"/>
    </w:rPr>
  </w:style>
  <w:style w:type="character" w:customStyle="1" w:styleId="ae">
    <w:name w:val="Нижний колонтитул Знак"/>
    <w:link w:val="af"/>
    <w:locked/>
    <w:rsid w:val="008B7898"/>
    <w:rPr>
      <w:kern w:val="32"/>
      <w:sz w:val="24"/>
      <w:szCs w:val="24"/>
      <w:lang w:eastAsia="ru-RU"/>
    </w:rPr>
  </w:style>
  <w:style w:type="paragraph" w:styleId="af">
    <w:name w:val="footer"/>
    <w:basedOn w:val="a0"/>
    <w:link w:val="ae"/>
    <w:rsid w:val="008B7898"/>
    <w:pPr>
      <w:tabs>
        <w:tab w:val="center" w:pos="4153"/>
        <w:tab w:val="right" w:pos="8306"/>
      </w:tabs>
      <w:overflowPunct w:val="0"/>
      <w:autoSpaceDE w:val="0"/>
      <w:autoSpaceDN w:val="0"/>
      <w:adjustRightInd w:val="0"/>
      <w:spacing w:after="120"/>
    </w:pPr>
    <w:rPr>
      <w:rFonts w:asciiTheme="minorHAnsi" w:eastAsiaTheme="minorHAnsi" w:hAnsiTheme="minorHAnsi" w:cstheme="minorBidi"/>
      <w:kern w:val="32"/>
    </w:rPr>
  </w:style>
  <w:style w:type="character" w:customStyle="1" w:styleId="15">
    <w:name w:val="Нижний колонтитул Знак1"/>
    <w:basedOn w:val="a1"/>
    <w:rsid w:val="008B7898"/>
    <w:rPr>
      <w:rFonts w:ascii="Times New Roman" w:eastAsia="Times New Roman" w:hAnsi="Times New Roman" w:cs="Times New Roman"/>
      <w:sz w:val="24"/>
      <w:szCs w:val="24"/>
      <w:lang w:eastAsia="ru-RU"/>
    </w:rPr>
  </w:style>
  <w:style w:type="paragraph" w:styleId="af0">
    <w:name w:val="envelope address"/>
    <w:basedOn w:val="a0"/>
    <w:rsid w:val="008B7898"/>
    <w:pPr>
      <w:framePr w:w="7920" w:h="1980" w:hSpace="180" w:wrap="auto" w:hAnchor="page" w:xAlign="center" w:yAlign="bottom"/>
      <w:overflowPunct w:val="0"/>
      <w:autoSpaceDE w:val="0"/>
      <w:autoSpaceDN w:val="0"/>
      <w:adjustRightInd w:val="0"/>
      <w:spacing w:after="120"/>
      <w:ind w:left="2880"/>
    </w:pPr>
    <w:rPr>
      <w:rFonts w:ascii="Arial" w:hAnsi="Arial" w:cs="Arial"/>
      <w:kern w:val="32"/>
    </w:rPr>
  </w:style>
  <w:style w:type="character" w:customStyle="1" w:styleId="af1">
    <w:name w:val="Название Знак"/>
    <w:link w:val="af2"/>
    <w:locked/>
    <w:rsid w:val="008B7898"/>
    <w:rPr>
      <w:rFonts w:ascii="Cambria" w:hAnsi="Cambria"/>
      <w:b/>
      <w:bCs/>
      <w:kern w:val="28"/>
      <w:sz w:val="32"/>
      <w:szCs w:val="32"/>
      <w:lang w:eastAsia="ru-RU"/>
    </w:rPr>
  </w:style>
  <w:style w:type="paragraph" w:styleId="af2">
    <w:name w:val="Title"/>
    <w:basedOn w:val="a0"/>
    <w:next w:val="a0"/>
    <w:link w:val="af1"/>
    <w:qFormat/>
    <w:rsid w:val="008B7898"/>
    <w:pPr>
      <w:overflowPunct w:val="0"/>
      <w:autoSpaceDE w:val="0"/>
      <w:autoSpaceDN w:val="0"/>
      <w:adjustRightInd w:val="0"/>
      <w:spacing w:before="240" w:after="60"/>
      <w:jc w:val="center"/>
      <w:outlineLvl w:val="0"/>
    </w:pPr>
    <w:rPr>
      <w:rFonts w:ascii="Cambria" w:eastAsiaTheme="minorHAnsi" w:hAnsi="Cambria" w:cstheme="minorBidi"/>
      <w:b/>
      <w:bCs/>
      <w:kern w:val="28"/>
      <w:sz w:val="32"/>
      <w:szCs w:val="32"/>
    </w:rPr>
  </w:style>
  <w:style w:type="character" w:customStyle="1" w:styleId="16">
    <w:name w:val="Название Знак1"/>
    <w:basedOn w:val="a1"/>
    <w:uiPriority w:val="10"/>
    <w:rsid w:val="008B789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3">
    <w:name w:val="Основной текст Знак"/>
    <w:link w:val="af4"/>
    <w:locked/>
    <w:rsid w:val="008B7898"/>
    <w:rPr>
      <w:kern w:val="32"/>
      <w:sz w:val="24"/>
      <w:szCs w:val="24"/>
      <w:lang w:eastAsia="ru-RU"/>
    </w:rPr>
  </w:style>
  <w:style w:type="paragraph" w:styleId="af4">
    <w:name w:val="Body Text"/>
    <w:basedOn w:val="a0"/>
    <w:link w:val="af3"/>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7">
    <w:name w:val="Основной текст Знак1"/>
    <w:basedOn w:val="a1"/>
    <w:rsid w:val="008B7898"/>
    <w:rPr>
      <w:rFonts w:ascii="Times New Roman" w:eastAsia="Times New Roman" w:hAnsi="Times New Roman" w:cs="Times New Roman"/>
      <w:sz w:val="24"/>
      <w:szCs w:val="24"/>
      <w:lang w:eastAsia="ru-RU"/>
    </w:rPr>
  </w:style>
  <w:style w:type="character" w:customStyle="1" w:styleId="af5">
    <w:name w:val="Основной текст с отступом Знак"/>
    <w:link w:val="af6"/>
    <w:locked/>
    <w:rsid w:val="008B7898"/>
    <w:rPr>
      <w:sz w:val="24"/>
      <w:szCs w:val="24"/>
      <w:lang w:eastAsia="ru-RU"/>
    </w:rPr>
  </w:style>
  <w:style w:type="paragraph" w:styleId="af6">
    <w:name w:val="Body Text Indent"/>
    <w:basedOn w:val="a0"/>
    <w:link w:val="af5"/>
    <w:rsid w:val="008B7898"/>
    <w:pPr>
      <w:autoSpaceDE w:val="0"/>
      <w:autoSpaceDN w:val="0"/>
      <w:ind w:firstLine="567"/>
      <w:jc w:val="both"/>
    </w:pPr>
    <w:rPr>
      <w:rFonts w:asciiTheme="minorHAnsi" w:eastAsiaTheme="minorHAnsi" w:hAnsiTheme="minorHAnsi" w:cstheme="minorBidi"/>
    </w:rPr>
  </w:style>
  <w:style w:type="character" w:customStyle="1" w:styleId="18">
    <w:name w:val="Основной текст с отступом Знак1"/>
    <w:basedOn w:val="a1"/>
    <w:rsid w:val="008B7898"/>
    <w:rPr>
      <w:rFonts w:ascii="Times New Roman" w:eastAsia="Times New Roman" w:hAnsi="Times New Roman" w:cs="Times New Roman"/>
      <w:sz w:val="24"/>
      <w:szCs w:val="24"/>
      <w:lang w:eastAsia="ru-RU"/>
    </w:rPr>
  </w:style>
  <w:style w:type="character" w:customStyle="1" w:styleId="af7">
    <w:name w:val="Приветствие Знак"/>
    <w:link w:val="af8"/>
    <w:locked/>
    <w:rsid w:val="008B7898"/>
    <w:rPr>
      <w:kern w:val="32"/>
      <w:sz w:val="24"/>
      <w:szCs w:val="24"/>
      <w:lang w:eastAsia="ru-RU"/>
    </w:rPr>
  </w:style>
  <w:style w:type="paragraph" w:styleId="af8">
    <w:name w:val="Salutation"/>
    <w:basedOn w:val="a0"/>
    <w:next w:val="a0"/>
    <w:link w:val="af7"/>
    <w:rsid w:val="008B7898"/>
    <w:pPr>
      <w:overflowPunct w:val="0"/>
      <w:autoSpaceDE w:val="0"/>
      <w:autoSpaceDN w:val="0"/>
      <w:adjustRightInd w:val="0"/>
      <w:spacing w:after="120"/>
    </w:pPr>
    <w:rPr>
      <w:rFonts w:asciiTheme="minorHAnsi" w:eastAsiaTheme="minorHAnsi" w:hAnsiTheme="minorHAnsi" w:cstheme="minorBidi"/>
      <w:kern w:val="32"/>
    </w:rPr>
  </w:style>
  <w:style w:type="character" w:customStyle="1" w:styleId="19">
    <w:name w:val="Приветствие Знак1"/>
    <w:basedOn w:val="a1"/>
    <w:rsid w:val="008B7898"/>
    <w:rPr>
      <w:rFonts w:ascii="Times New Roman" w:eastAsia="Times New Roman" w:hAnsi="Times New Roman" w:cs="Times New Roman"/>
      <w:sz w:val="24"/>
      <w:szCs w:val="24"/>
      <w:lang w:eastAsia="ru-RU"/>
    </w:rPr>
  </w:style>
  <w:style w:type="character" w:customStyle="1" w:styleId="af9">
    <w:name w:val="Дата Знак"/>
    <w:link w:val="afa"/>
    <w:locked/>
    <w:rsid w:val="008B7898"/>
    <w:rPr>
      <w:rFonts w:ascii="Courier New" w:hAnsi="Courier New" w:cs="Courier New"/>
      <w:sz w:val="24"/>
      <w:szCs w:val="24"/>
      <w:lang w:eastAsia="ru-RU"/>
    </w:rPr>
  </w:style>
  <w:style w:type="paragraph" w:styleId="afa">
    <w:name w:val="Date"/>
    <w:basedOn w:val="a0"/>
    <w:next w:val="a0"/>
    <w:link w:val="af9"/>
    <w:rsid w:val="008B7898"/>
    <w:pPr>
      <w:overflowPunct w:val="0"/>
      <w:autoSpaceDE w:val="0"/>
      <w:autoSpaceDN w:val="0"/>
      <w:adjustRightInd w:val="0"/>
      <w:spacing w:after="720"/>
      <w:ind w:left="4680"/>
    </w:pPr>
    <w:rPr>
      <w:rFonts w:ascii="Courier New" w:eastAsiaTheme="minorHAnsi" w:hAnsi="Courier New" w:cs="Courier New"/>
    </w:rPr>
  </w:style>
  <w:style w:type="character" w:customStyle="1" w:styleId="1a">
    <w:name w:val="Дата Знак1"/>
    <w:basedOn w:val="a1"/>
    <w:rsid w:val="008B7898"/>
    <w:rPr>
      <w:rFonts w:ascii="Times New Roman" w:eastAsia="Times New Roman" w:hAnsi="Times New Roman" w:cs="Times New Roman"/>
      <w:sz w:val="24"/>
      <w:szCs w:val="24"/>
      <w:lang w:eastAsia="ru-RU"/>
    </w:rPr>
  </w:style>
  <w:style w:type="character" w:customStyle="1" w:styleId="21">
    <w:name w:val="Основной текст 2 Знак"/>
    <w:link w:val="22"/>
    <w:locked/>
    <w:rsid w:val="008B7898"/>
    <w:rPr>
      <w:kern w:val="32"/>
      <w:sz w:val="24"/>
      <w:szCs w:val="24"/>
      <w:lang w:eastAsia="ru-RU"/>
    </w:rPr>
  </w:style>
  <w:style w:type="paragraph" w:styleId="22">
    <w:name w:val="Body Text 2"/>
    <w:basedOn w:val="a0"/>
    <w:link w:val="21"/>
    <w:rsid w:val="008B7898"/>
    <w:pPr>
      <w:overflowPunct w:val="0"/>
      <w:autoSpaceDE w:val="0"/>
      <w:autoSpaceDN w:val="0"/>
      <w:adjustRightInd w:val="0"/>
      <w:jc w:val="both"/>
    </w:pPr>
    <w:rPr>
      <w:rFonts w:asciiTheme="minorHAnsi" w:eastAsiaTheme="minorHAnsi" w:hAnsiTheme="minorHAnsi" w:cstheme="minorBidi"/>
      <w:kern w:val="32"/>
    </w:rPr>
  </w:style>
  <w:style w:type="character" w:customStyle="1" w:styleId="210">
    <w:name w:val="Основной текст 2 Знак1"/>
    <w:basedOn w:val="a1"/>
    <w:rsid w:val="008B7898"/>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8B7898"/>
    <w:rPr>
      <w:rFonts w:ascii="Times New Roman CYR" w:hAnsi="Times New Roman CYR" w:cs="Times New Roman CYR"/>
      <w:sz w:val="16"/>
      <w:szCs w:val="16"/>
      <w:lang w:eastAsia="ru-RU"/>
    </w:rPr>
  </w:style>
  <w:style w:type="paragraph" w:styleId="32">
    <w:name w:val="Body Text 3"/>
    <w:basedOn w:val="a0"/>
    <w:link w:val="31"/>
    <w:rsid w:val="008B7898"/>
    <w:pPr>
      <w:widowControl w:val="0"/>
      <w:autoSpaceDE w:val="0"/>
      <w:autoSpaceDN w:val="0"/>
      <w:adjustRightInd w:val="0"/>
      <w:spacing w:after="120"/>
    </w:pPr>
    <w:rPr>
      <w:rFonts w:ascii="Times New Roman CYR" w:eastAsiaTheme="minorHAnsi" w:hAnsi="Times New Roman CYR" w:cs="Times New Roman CYR"/>
      <w:sz w:val="16"/>
      <w:szCs w:val="16"/>
    </w:rPr>
  </w:style>
  <w:style w:type="character" w:customStyle="1" w:styleId="310">
    <w:name w:val="Основной текст 3 Знак1"/>
    <w:basedOn w:val="a1"/>
    <w:uiPriority w:val="99"/>
    <w:rsid w:val="008B7898"/>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8B7898"/>
    <w:rPr>
      <w:rFonts w:ascii="Times New Roman CYR" w:hAnsi="Times New Roman CYR" w:cs="Times New Roman CYR"/>
      <w:sz w:val="28"/>
      <w:szCs w:val="28"/>
      <w:lang w:eastAsia="ru-RU"/>
    </w:rPr>
  </w:style>
  <w:style w:type="paragraph" w:styleId="24">
    <w:name w:val="Body Text Indent 2"/>
    <w:basedOn w:val="a0"/>
    <w:link w:val="23"/>
    <w:rsid w:val="008B7898"/>
    <w:pPr>
      <w:spacing w:after="120" w:line="480" w:lineRule="auto"/>
      <w:ind w:left="283"/>
    </w:pPr>
    <w:rPr>
      <w:rFonts w:ascii="Times New Roman CYR" w:eastAsiaTheme="minorHAnsi" w:hAnsi="Times New Roman CYR" w:cs="Times New Roman CYR"/>
      <w:sz w:val="28"/>
      <w:szCs w:val="28"/>
    </w:rPr>
  </w:style>
  <w:style w:type="character" w:customStyle="1" w:styleId="211">
    <w:name w:val="Основной текст с отступом 2 Знак1"/>
    <w:basedOn w:val="a1"/>
    <w:uiPriority w:val="99"/>
    <w:rsid w:val="008B7898"/>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8B7898"/>
    <w:rPr>
      <w:kern w:val="32"/>
      <w:sz w:val="16"/>
      <w:szCs w:val="16"/>
      <w:lang w:eastAsia="ru-RU"/>
    </w:rPr>
  </w:style>
  <w:style w:type="paragraph" w:styleId="34">
    <w:name w:val="Body Text Indent 3"/>
    <w:basedOn w:val="a0"/>
    <w:link w:val="33"/>
    <w:rsid w:val="008B7898"/>
    <w:pPr>
      <w:autoSpaceDE w:val="0"/>
      <w:autoSpaceDN w:val="0"/>
      <w:spacing w:after="120"/>
      <w:ind w:left="283"/>
    </w:pPr>
    <w:rPr>
      <w:rFonts w:asciiTheme="minorHAnsi" w:eastAsiaTheme="minorHAnsi" w:hAnsiTheme="minorHAnsi" w:cstheme="minorBidi"/>
      <w:kern w:val="32"/>
      <w:sz w:val="16"/>
      <w:szCs w:val="16"/>
    </w:rPr>
  </w:style>
  <w:style w:type="character" w:customStyle="1" w:styleId="311">
    <w:name w:val="Основной текст с отступом 3 Знак1"/>
    <w:basedOn w:val="a1"/>
    <w:rsid w:val="008B7898"/>
    <w:rPr>
      <w:rFonts w:ascii="Times New Roman" w:eastAsia="Times New Roman" w:hAnsi="Times New Roman" w:cs="Times New Roman"/>
      <w:sz w:val="16"/>
      <w:szCs w:val="16"/>
      <w:lang w:eastAsia="ru-RU"/>
    </w:rPr>
  </w:style>
  <w:style w:type="character" w:customStyle="1" w:styleId="afb">
    <w:name w:val="Схема документа Знак"/>
    <w:link w:val="afc"/>
    <w:locked/>
    <w:rsid w:val="008B7898"/>
    <w:rPr>
      <w:rFonts w:ascii="Tahoma" w:hAnsi="Tahoma" w:cs="Tahoma"/>
      <w:kern w:val="32"/>
      <w:sz w:val="24"/>
      <w:szCs w:val="24"/>
      <w:shd w:val="clear" w:color="auto" w:fill="000080"/>
      <w:lang w:eastAsia="ru-RU"/>
    </w:rPr>
  </w:style>
  <w:style w:type="paragraph" w:styleId="afc">
    <w:name w:val="Document Map"/>
    <w:basedOn w:val="a0"/>
    <w:link w:val="afb"/>
    <w:rsid w:val="008B7898"/>
    <w:pPr>
      <w:shd w:val="clear" w:color="auto" w:fill="000080"/>
      <w:overflowPunct w:val="0"/>
      <w:autoSpaceDE w:val="0"/>
      <w:autoSpaceDN w:val="0"/>
      <w:adjustRightInd w:val="0"/>
      <w:spacing w:after="120"/>
    </w:pPr>
    <w:rPr>
      <w:rFonts w:ascii="Tahoma" w:eastAsiaTheme="minorHAnsi" w:hAnsi="Tahoma" w:cs="Tahoma"/>
      <w:kern w:val="32"/>
    </w:rPr>
  </w:style>
  <w:style w:type="character" w:customStyle="1" w:styleId="1b">
    <w:name w:val="Схема документа Знак1"/>
    <w:basedOn w:val="a1"/>
    <w:rsid w:val="008B7898"/>
    <w:rPr>
      <w:rFonts w:ascii="Tahoma" w:eastAsia="Times New Roman" w:hAnsi="Tahoma" w:cs="Tahoma"/>
      <w:sz w:val="16"/>
      <w:szCs w:val="16"/>
      <w:lang w:eastAsia="ru-RU"/>
    </w:rPr>
  </w:style>
  <w:style w:type="character" w:customStyle="1" w:styleId="afd">
    <w:name w:val="Текст Знак"/>
    <w:link w:val="afe"/>
    <w:locked/>
    <w:rsid w:val="008B7898"/>
    <w:rPr>
      <w:rFonts w:ascii="Courier New" w:hAnsi="Courier New" w:cs="Courier New"/>
      <w:lang w:eastAsia="ru-RU"/>
    </w:rPr>
  </w:style>
  <w:style w:type="paragraph" w:styleId="afe">
    <w:name w:val="Plain Text"/>
    <w:basedOn w:val="a0"/>
    <w:link w:val="afd"/>
    <w:rsid w:val="008B7898"/>
    <w:rPr>
      <w:rFonts w:ascii="Courier New" w:eastAsiaTheme="minorHAnsi" w:hAnsi="Courier New" w:cs="Courier New"/>
      <w:sz w:val="22"/>
      <w:szCs w:val="22"/>
    </w:rPr>
  </w:style>
  <w:style w:type="character" w:customStyle="1" w:styleId="1c">
    <w:name w:val="Текст Знак1"/>
    <w:basedOn w:val="a1"/>
    <w:uiPriority w:val="99"/>
    <w:rsid w:val="008B7898"/>
    <w:rPr>
      <w:rFonts w:ascii="Consolas" w:eastAsia="Times New Roman" w:hAnsi="Consolas" w:cs="Consolas"/>
      <w:sz w:val="21"/>
      <w:szCs w:val="21"/>
      <w:lang w:eastAsia="ru-RU"/>
    </w:rPr>
  </w:style>
  <w:style w:type="character" w:customStyle="1" w:styleId="aff">
    <w:name w:val="Тема примечания Знак"/>
    <w:link w:val="aff0"/>
    <w:locked/>
    <w:rsid w:val="008B7898"/>
    <w:rPr>
      <w:b/>
      <w:bCs/>
      <w:lang w:val="en-US"/>
    </w:rPr>
  </w:style>
  <w:style w:type="paragraph" w:styleId="aff0">
    <w:name w:val="annotation subject"/>
    <w:basedOn w:val="ab"/>
    <w:next w:val="ab"/>
    <w:link w:val="aff"/>
    <w:rsid w:val="008B7898"/>
    <w:rPr>
      <w:b/>
      <w:bCs/>
      <w:lang w:val="en-US" w:eastAsia="en-US"/>
    </w:rPr>
  </w:style>
  <w:style w:type="character" w:customStyle="1" w:styleId="1d">
    <w:name w:val="Тема примечания Знак1"/>
    <w:basedOn w:val="13"/>
    <w:uiPriority w:val="99"/>
    <w:rsid w:val="008B7898"/>
    <w:rPr>
      <w:rFonts w:ascii="Times New Roman" w:eastAsia="Times New Roman" w:hAnsi="Times New Roman" w:cs="Times New Roman"/>
      <w:b/>
      <w:bCs/>
      <w:sz w:val="20"/>
      <w:szCs w:val="20"/>
      <w:lang w:eastAsia="ru-RU"/>
    </w:rPr>
  </w:style>
  <w:style w:type="character" w:customStyle="1" w:styleId="aff1">
    <w:name w:val="Текст выноски Знак"/>
    <w:link w:val="aff2"/>
    <w:locked/>
    <w:rsid w:val="008B7898"/>
    <w:rPr>
      <w:rFonts w:ascii="Tahoma" w:hAnsi="Tahoma" w:cs="Tahoma"/>
      <w:kern w:val="32"/>
      <w:sz w:val="16"/>
      <w:szCs w:val="16"/>
      <w:lang w:eastAsia="ru-RU"/>
    </w:rPr>
  </w:style>
  <w:style w:type="paragraph" w:styleId="aff2">
    <w:name w:val="Balloon Text"/>
    <w:basedOn w:val="a0"/>
    <w:link w:val="aff1"/>
    <w:rsid w:val="008B7898"/>
    <w:pPr>
      <w:overflowPunct w:val="0"/>
      <w:autoSpaceDE w:val="0"/>
      <w:autoSpaceDN w:val="0"/>
      <w:adjustRightInd w:val="0"/>
      <w:spacing w:after="120"/>
    </w:pPr>
    <w:rPr>
      <w:rFonts w:ascii="Tahoma" w:eastAsiaTheme="minorHAnsi" w:hAnsi="Tahoma" w:cs="Tahoma"/>
      <w:kern w:val="32"/>
      <w:sz w:val="16"/>
      <w:szCs w:val="16"/>
    </w:rPr>
  </w:style>
  <w:style w:type="character" w:customStyle="1" w:styleId="1e">
    <w:name w:val="Текст выноски Знак1"/>
    <w:basedOn w:val="a1"/>
    <w:rsid w:val="008B7898"/>
    <w:rPr>
      <w:rFonts w:ascii="Tahoma" w:eastAsia="Times New Roman" w:hAnsi="Tahoma" w:cs="Tahoma"/>
      <w:sz w:val="16"/>
      <w:szCs w:val="16"/>
      <w:lang w:eastAsia="ru-RU"/>
    </w:rPr>
  </w:style>
  <w:style w:type="paragraph" w:customStyle="1" w:styleId="Eiiey">
    <w:name w:val="Eiiey"/>
    <w:basedOn w:val="a0"/>
    <w:rsid w:val="008B7898"/>
    <w:pPr>
      <w:overflowPunct w:val="0"/>
      <w:autoSpaceDE w:val="0"/>
      <w:autoSpaceDN w:val="0"/>
      <w:adjustRightInd w:val="0"/>
      <w:spacing w:before="240"/>
      <w:ind w:left="547" w:hanging="547"/>
    </w:pPr>
    <w:rPr>
      <w:rFonts w:ascii="Courier New" w:hAnsi="Courier New" w:cs="Courier New"/>
    </w:rPr>
  </w:style>
  <w:style w:type="paragraph" w:customStyle="1" w:styleId="Iaaoiueaaan">
    <w:name w:val="Ia?aoiue aa?an"/>
    <w:basedOn w:val="af0"/>
    <w:next w:val="afa"/>
    <w:rsid w:val="008B7898"/>
    <w:pPr>
      <w:keepLines/>
      <w:framePr w:w="0" w:hRule="auto" w:hSpace="0" w:wrap="auto" w:hAnchor="text" w:xAlign="left" w:yAlign="inline"/>
      <w:spacing w:after="0"/>
      <w:ind w:left="4680"/>
    </w:pPr>
    <w:rPr>
      <w:rFonts w:ascii="Courier New" w:hAnsi="Courier New" w:cs="Courier New"/>
      <w:kern w:val="0"/>
    </w:rPr>
  </w:style>
  <w:style w:type="paragraph" w:customStyle="1" w:styleId="NoieaAieiaiea">
    <w:name w:val="No?iea Aieiaiea"/>
    <w:basedOn w:val="a0"/>
    <w:next w:val="af8"/>
    <w:rsid w:val="008B7898"/>
    <w:pPr>
      <w:overflowPunct w:val="0"/>
      <w:autoSpaceDE w:val="0"/>
      <w:autoSpaceDN w:val="0"/>
      <w:adjustRightInd w:val="0"/>
      <w:spacing w:before="240"/>
      <w:jc w:val="center"/>
    </w:pPr>
    <w:rPr>
      <w:rFonts w:ascii="Courier New" w:hAnsi="Courier New" w:cs="Courier New"/>
    </w:rPr>
  </w:style>
  <w:style w:type="paragraph" w:customStyle="1" w:styleId="1f">
    <w:name w:val="Знак1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8B78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8B7898"/>
    <w:pPr>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B7898"/>
    <w:pPr>
      <w:autoSpaceDE w:val="0"/>
      <w:autoSpaceDN w:val="0"/>
      <w:spacing w:after="0" w:line="240" w:lineRule="auto"/>
    </w:pPr>
    <w:rPr>
      <w:rFonts w:ascii="Courier New" w:eastAsia="Times New Roman" w:hAnsi="Courier New" w:cs="Courier New"/>
      <w:sz w:val="20"/>
      <w:szCs w:val="20"/>
      <w:lang w:eastAsia="ru-RU"/>
    </w:rPr>
  </w:style>
  <w:style w:type="paragraph" w:customStyle="1" w:styleId="Times14">
    <w:name w:val="Times14"/>
    <w:basedOn w:val="a0"/>
    <w:rsid w:val="008B7898"/>
    <w:pPr>
      <w:autoSpaceDE w:val="0"/>
      <w:autoSpaceDN w:val="0"/>
      <w:ind w:firstLine="851"/>
      <w:jc w:val="both"/>
    </w:pPr>
    <w:rPr>
      <w:sz w:val="28"/>
      <w:szCs w:val="28"/>
    </w:rPr>
  </w:style>
  <w:style w:type="paragraph" w:customStyle="1" w:styleId="ConsPlusNormal">
    <w:name w:val="ConsPlusNormal"/>
    <w:rsid w:val="008B7898"/>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Times12">
    <w:name w:val="Times12"/>
    <w:basedOn w:val="a0"/>
    <w:rsid w:val="008B7898"/>
    <w:pPr>
      <w:autoSpaceDE w:val="0"/>
      <w:autoSpaceDN w:val="0"/>
      <w:ind w:firstLine="709"/>
      <w:jc w:val="both"/>
    </w:pPr>
  </w:style>
  <w:style w:type="paragraph" w:customStyle="1" w:styleId="ConsCell">
    <w:name w:val="ConsCell"/>
    <w:rsid w:val="008B7898"/>
    <w:pPr>
      <w:autoSpaceDE w:val="0"/>
      <w:autoSpaceDN w:val="0"/>
      <w:spacing w:after="0" w:line="240" w:lineRule="auto"/>
    </w:pPr>
    <w:rPr>
      <w:rFonts w:ascii="Arial" w:eastAsia="Times New Roman" w:hAnsi="Arial" w:cs="Arial"/>
      <w:sz w:val="20"/>
      <w:szCs w:val="20"/>
      <w:lang w:eastAsia="ru-RU"/>
    </w:rPr>
  </w:style>
  <w:style w:type="paragraph" w:customStyle="1" w:styleId="Courier14">
    <w:name w:val="Courier14"/>
    <w:basedOn w:val="a0"/>
    <w:rsid w:val="008B7898"/>
    <w:pPr>
      <w:autoSpaceDE w:val="0"/>
      <w:autoSpaceDN w:val="0"/>
      <w:ind w:firstLine="851"/>
      <w:jc w:val="both"/>
    </w:pPr>
    <w:rPr>
      <w:rFonts w:ascii="Courier New" w:hAnsi="Courier New" w:cs="Courier New"/>
      <w:sz w:val="28"/>
      <w:szCs w:val="28"/>
    </w:rPr>
  </w:style>
  <w:style w:type="paragraph" w:customStyle="1" w:styleId="ConsPlusNonformat">
    <w:name w:val="ConsPlusNonformat"/>
    <w:rsid w:val="008B78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7898"/>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aff3">
    <w:name w:val="МОН"/>
    <w:basedOn w:val="a0"/>
    <w:rsid w:val="008B7898"/>
    <w:pPr>
      <w:autoSpaceDE w:val="0"/>
      <w:autoSpaceDN w:val="0"/>
      <w:spacing w:line="360" w:lineRule="auto"/>
      <w:ind w:firstLine="709"/>
      <w:jc w:val="both"/>
    </w:pPr>
    <w:rPr>
      <w:sz w:val="28"/>
      <w:szCs w:val="28"/>
    </w:rPr>
  </w:style>
  <w:style w:type="paragraph" w:customStyle="1" w:styleId="ConsPlusDocList">
    <w:name w:val="ConsPlusDocList"/>
    <w:rsid w:val="008B789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Heading">
    <w:name w:val="Heading"/>
    <w:rsid w:val="008B789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Oaenoaieoiaioa">
    <w:name w:val="Oaeno aieoiaioa"/>
    <w:basedOn w:val="a0"/>
    <w:rsid w:val="008B7898"/>
    <w:pPr>
      <w:suppressAutoHyphens/>
      <w:ind w:firstLine="709"/>
      <w:jc w:val="both"/>
    </w:pPr>
    <w:rPr>
      <w:rFonts w:ascii="Times New Roman CYR" w:hAnsi="Times New Roman CYR" w:cs="Times New Roman CYR"/>
      <w:sz w:val="28"/>
      <w:szCs w:val="28"/>
    </w:rPr>
  </w:style>
  <w:style w:type="paragraph" w:customStyle="1" w:styleId="ConsTitle">
    <w:name w:val="ConsTitle"/>
    <w:rsid w:val="008B7898"/>
    <w:pPr>
      <w:spacing w:after="0" w:line="240" w:lineRule="auto"/>
    </w:pPr>
    <w:rPr>
      <w:rFonts w:ascii="Arial" w:eastAsia="Times New Roman" w:hAnsi="Arial" w:cs="Arial"/>
      <w:b/>
      <w:bCs/>
      <w:sz w:val="16"/>
      <w:szCs w:val="16"/>
      <w:lang w:eastAsia="ru-RU"/>
    </w:rPr>
  </w:style>
  <w:style w:type="paragraph" w:customStyle="1" w:styleId="14pt">
    <w:name w:val="Стиль 14 pt по центру"/>
    <w:basedOn w:val="a0"/>
    <w:rsid w:val="008B7898"/>
    <w:pPr>
      <w:overflowPunct w:val="0"/>
      <w:autoSpaceDE w:val="0"/>
      <w:autoSpaceDN w:val="0"/>
      <w:adjustRightInd w:val="0"/>
      <w:spacing w:after="120"/>
      <w:jc w:val="center"/>
    </w:pPr>
    <w:rPr>
      <w:rFonts w:ascii="Times New Roman CYR" w:hAnsi="Times New Roman CYR" w:cs="Times New Roman CYR"/>
      <w:kern w:val="32"/>
      <w:sz w:val="28"/>
      <w:szCs w:val="28"/>
    </w:rPr>
  </w:style>
  <w:style w:type="paragraph" w:customStyle="1" w:styleId="150">
    <w:name w:val="Знак1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aff4">
    <w:name w:val="Знак Знак Знак Знак Знак Знак Знак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5">
    <w:name w:val="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120">
    <w:name w:val="Знак1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41">
    <w:name w:val="Знак Знак Знак Знак Знак Знак Знак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1f0">
    <w:name w:val="Стиль1"/>
    <w:basedOn w:val="a0"/>
    <w:autoRedefine/>
    <w:rsid w:val="008B7898"/>
    <w:pPr>
      <w:jc w:val="center"/>
    </w:pPr>
    <w:rPr>
      <w:b/>
      <w:bCs/>
      <w:sz w:val="28"/>
      <w:szCs w:val="28"/>
    </w:rPr>
  </w:style>
  <w:style w:type="paragraph" w:customStyle="1" w:styleId="25">
    <w:name w:val="Стиль2"/>
    <w:basedOn w:val="Times14"/>
    <w:rsid w:val="008B7898"/>
    <w:pPr>
      <w:autoSpaceDE/>
      <w:autoSpaceDN/>
      <w:spacing w:before="100" w:beforeAutospacing="1" w:after="100" w:afterAutospacing="1"/>
    </w:pPr>
  </w:style>
  <w:style w:type="paragraph" w:customStyle="1" w:styleId="110">
    <w:name w:val="Знак1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f1">
    <w:name w:val="Знак Знак Знак Знак 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30">
    <w:name w:val="Знак1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42">
    <w:name w:val="Знак Знак4"/>
    <w:basedOn w:val="a0"/>
    <w:rsid w:val="008B7898"/>
    <w:pPr>
      <w:spacing w:before="100" w:beforeAutospacing="1" w:after="100" w:afterAutospacing="1"/>
    </w:pPr>
    <w:rPr>
      <w:rFonts w:ascii="Tahoma" w:hAnsi="Tahoma" w:cs="Tahoma"/>
      <w:sz w:val="20"/>
      <w:szCs w:val="20"/>
      <w:lang w:val="en-US" w:eastAsia="en-US"/>
    </w:rPr>
  </w:style>
  <w:style w:type="paragraph" w:customStyle="1" w:styleId="26">
    <w:name w:val="Знак Знак Знак Знак Знак Знак Знак Знак Знак2"/>
    <w:basedOn w:val="a0"/>
    <w:rsid w:val="008B7898"/>
    <w:pPr>
      <w:spacing w:before="100" w:beforeAutospacing="1" w:after="100" w:afterAutospacing="1"/>
    </w:pPr>
    <w:rPr>
      <w:rFonts w:ascii="Tahoma" w:hAnsi="Tahoma"/>
      <w:sz w:val="20"/>
      <w:szCs w:val="20"/>
      <w:lang w:val="en-US" w:eastAsia="en-US"/>
    </w:rPr>
  </w:style>
  <w:style w:type="paragraph" w:customStyle="1" w:styleId="35">
    <w:name w:val="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140">
    <w:name w:val="Знак1 Знак Знак4"/>
    <w:basedOn w:val="a0"/>
    <w:rsid w:val="008B7898"/>
    <w:pPr>
      <w:spacing w:before="100" w:beforeAutospacing="1" w:after="100" w:afterAutospacing="1"/>
    </w:pPr>
    <w:rPr>
      <w:rFonts w:ascii="Tahoma" w:hAnsi="Tahoma"/>
      <w:sz w:val="20"/>
      <w:szCs w:val="20"/>
      <w:lang w:val="en-US" w:eastAsia="en-US"/>
    </w:rPr>
  </w:style>
  <w:style w:type="paragraph" w:customStyle="1" w:styleId="36">
    <w:name w:val="Знак Знак Знак Знак Знак Знак Знак Знак Знак3"/>
    <w:basedOn w:val="a0"/>
    <w:rsid w:val="008B7898"/>
    <w:pPr>
      <w:spacing w:before="100" w:beforeAutospacing="1" w:after="100" w:afterAutospacing="1"/>
    </w:pPr>
    <w:rPr>
      <w:rFonts w:ascii="Tahoma" w:hAnsi="Tahoma"/>
      <w:sz w:val="20"/>
      <w:szCs w:val="20"/>
      <w:lang w:val="en-US" w:eastAsia="en-US"/>
    </w:rPr>
  </w:style>
  <w:style w:type="paragraph" w:customStyle="1" w:styleId="27">
    <w:name w:val="Знак Знак2"/>
    <w:basedOn w:val="a0"/>
    <w:rsid w:val="008B7898"/>
    <w:pPr>
      <w:spacing w:before="100" w:beforeAutospacing="1" w:after="100" w:afterAutospacing="1"/>
    </w:pPr>
    <w:rPr>
      <w:rFonts w:ascii="Tahoma" w:hAnsi="Tahoma" w:cs="Tahoma"/>
      <w:sz w:val="20"/>
      <w:szCs w:val="20"/>
      <w:lang w:val="en-US" w:eastAsia="en-US"/>
    </w:rPr>
  </w:style>
  <w:style w:type="paragraph" w:customStyle="1" w:styleId="160">
    <w:name w:val="Знак1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51">
    <w:name w:val="Знак Знак Знак Знак Знак Знак Знак Знак Знак5"/>
    <w:basedOn w:val="a0"/>
    <w:rsid w:val="008B7898"/>
    <w:pPr>
      <w:spacing w:before="100" w:beforeAutospacing="1" w:after="100" w:afterAutospacing="1"/>
    </w:pPr>
    <w:rPr>
      <w:rFonts w:ascii="Tahoma" w:hAnsi="Tahoma"/>
      <w:sz w:val="20"/>
      <w:szCs w:val="20"/>
      <w:lang w:val="en-US" w:eastAsia="en-US"/>
    </w:rPr>
  </w:style>
  <w:style w:type="paragraph" w:customStyle="1" w:styleId="52">
    <w:name w:val="Знак Знак5"/>
    <w:basedOn w:val="a0"/>
    <w:rsid w:val="008B7898"/>
    <w:pPr>
      <w:spacing w:before="100" w:beforeAutospacing="1" w:after="100" w:afterAutospacing="1"/>
    </w:pPr>
    <w:rPr>
      <w:rFonts w:ascii="Tahoma" w:hAnsi="Tahoma" w:cs="Tahoma"/>
      <w:sz w:val="20"/>
      <w:szCs w:val="20"/>
      <w:lang w:val="en-US" w:eastAsia="en-US"/>
    </w:rPr>
  </w:style>
  <w:style w:type="paragraph" w:customStyle="1" w:styleId="61">
    <w:name w:val="Знак Знак Знак Знак Знак Знак Знак Знак Знак6"/>
    <w:basedOn w:val="a0"/>
    <w:rsid w:val="008B7898"/>
    <w:pPr>
      <w:spacing w:before="100" w:beforeAutospacing="1" w:after="100" w:afterAutospacing="1"/>
    </w:pPr>
    <w:rPr>
      <w:rFonts w:ascii="Tahoma" w:hAnsi="Tahoma"/>
      <w:sz w:val="20"/>
      <w:szCs w:val="20"/>
      <w:lang w:val="en-US" w:eastAsia="en-US"/>
    </w:rPr>
  </w:style>
  <w:style w:type="paragraph" w:customStyle="1" w:styleId="62">
    <w:name w:val="Знак Знак6"/>
    <w:basedOn w:val="a0"/>
    <w:rsid w:val="008B7898"/>
    <w:pPr>
      <w:spacing w:before="100" w:beforeAutospacing="1" w:after="100" w:afterAutospacing="1"/>
    </w:pPr>
    <w:rPr>
      <w:rFonts w:ascii="Tahoma" w:hAnsi="Tahoma" w:cs="Tahoma"/>
      <w:sz w:val="20"/>
      <w:szCs w:val="20"/>
      <w:lang w:val="en-US" w:eastAsia="en-US"/>
    </w:rPr>
  </w:style>
  <w:style w:type="paragraph" w:customStyle="1" w:styleId="71">
    <w:name w:val="Знак Знак Знак Знак Знак Знак Знак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170">
    <w:name w:val="Знак1 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81">
    <w:name w:val="Знак Знак Знак Знак Знак Знак Знак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xl65">
    <w:name w:val="xl6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7">
    <w:name w:val="xl6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9">
    <w:name w:val="xl6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a0"/>
    <w:rsid w:val="008B7898"/>
    <w:pPr>
      <w:spacing w:before="100" w:beforeAutospacing="1" w:after="100" w:afterAutospacing="1"/>
    </w:pPr>
    <w:rPr>
      <w:b/>
      <w:bCs/>
    </w:rPr>
  </w:style>
  <w:style w:type="paragraph" w:customStyle="1" w:styleId="xl78">
    <w:name w:val="xl78"/>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a0"/>
    <w:rsid w:val="008B789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0"/>
    <w:rsid w:val="008B7898"/>
    <w:pPr>
      <w:spacing w:before="100" w:beforeAutospacing="1" w:after="100" w:afterAutospacing="1"/>
    </w:pPr>
    <w:rPr>
      <w:rFonts w:ascii="Arial" w:hAnsi="Arial" w:cs="Arial"/>
    </w:rPr>
  </w:style>
  <w:style w:type="paragraph" w:customStyle="1" w:styleId="xl84">
    <w:name w:val="xl84"/>
    <w:basedOn w:val="a0"/>
    <w:rsid w:val="008B7898"/>
    <w:pPr>
      <w:spacing w:before="100" w:beforeAutospacing="1" w:after="100" w:afterAutospacing="1"/>
    </w:pPr>
    <w:rPr>
      <w:rFonts w:ascii="Arial" w:hAnsi="Arial" w:cs="Arial"/>
      <w:b/>
      <w:bCs/>
    </w:rPr>
  </w:style>
  <w:style w:type="paragraph" w:customStyle="1" w:styleId="xl85">
    <w:name w:val="xl85"/>
    <w:basedOn w:val="a0"/>
    <w:rsid w:val="008B7898"/>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7">
    <w:name w:val="xl8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8B7898"/>
    <w:pPr>
      <w:pBdr>
        <w:top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1">
    <w:name w:val="xl91"/>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2">
    <w:name w:val="xl92"/>
    <w:basedOn w:val="a0"/>
    <w:rsid w:val="008B7898"/>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93">
    <w:name w:val="xl93"/>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4">
    <w:name w:val="xl94"/>
    <w:basedOn w:val="a0"/>
    <w:rsid w:val="008B7898"/>
    <w:pPr>
      <w:spacing w:before="100" w:beforeAutospacing="1" w:after="100" w:afterAutospacing="1"/>
    </w:pPr>
    <w:rPr>
      <w:rFonts w:ascii="Arial" w:hAnsi="Arial" w:cs="Arial"/>
      <w:color w:val="FF0000"/>
    </w:rPr>
  </w:style>
  <w:style w:type="paragraph" w:customStyle="1" w:styleId="xl95">
    <w:name w:val="xl95"/>
    <w:basedOn w:val="a0"/>
    <w:rsid w:val="008B7898"/>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96">
    <w:name w:val="xl96"/>
    <w:basedOn w:val="a0"/>
    <w:rsid w:val="008B7898"/>
    <w:pPr>
      <w:spacing w:before="100" w:beforeAutospacing="1" w:after="100" w:afterAutospacing="1"/>
    </w:pPr>
    <w:rPr>
      <w:color w:val="0000FF"/>
    </w:rPr>
  </w:style>
  <w:style w:type="paragraph" w:customStyle="1" w:styleId="xl97">
    <w:name w:val="xl97"/>
    <w:basedOn w:val="a0"/>
    <w:rsid w:val="008B7898"/>
    <w:pPr>
      <w:spacing w:before="100" w:beforeAutospacing="1" w:after="100" w:afterAutospacing="1"/>
    </w:pPr>
    <w:rPr>
      <w:rFonts w:ascii="Arial" w:hAnsi="Arial" w:cs="Arial"/>
      <w:color w:val="0000FF"/>
    </w:rPr>
  </w:style>
  <w:style w:type="paragraph" w:customStyle="1" w:styleId="xl98">
    <w:name w:val="xl98"/>
    <w:basedOn w:val="a0"/>
    <w:rsid w:val="008B7898"/>
    <w:pPr>
      <w:spacing w:before="100" w:beforeAutospacing="1" w:after="100" w:afterAutospacing="1"/>
    </w:pPr>
    <w:rPr>
      <w:b/>
      <w:bCs/>
      <w:color w:val="0000FF"/>
    </w:rPr>
  </w:style>
  <w:style w:type="paragraph" w:customStyle="1" w:styleId="xl99">
    <w:name w:val="xl99"/>
    <w:basedOn w:val="a0"/>
    <w:rsid w:val="008B7898"/>
    <w:pPr>
      <w:spacing w:before="100" w:beforeAutospacing="1" w:after="100" w:afterAutospacing="1"/>
    </w:pPr>
    <w:rPr>
      <w:rFonts w:ascii="Arial" w:hAnsi="Arial" w:cs="Arial"/>
      <w:b/>
      <w:bCs/>
      <w:color w:val="0000FF"/>
    </w:rPr>
  </w:style>
  <w:style w:type="paragraph" w:customStyle="1" w:styleId="xl100">
    <w:name w:val="xl100"/>
    <w:basedOn w:val="a0"/>
    <w:rsid w:val="008B7898"/>
    <w:pPr>
      <w:spacing w:before="100" w:beforeAutospacing="1" w:after="100" w:afterAutospacing="1"/>
    </w:pPr>
    <w:rPr>
      <w:b/>
      <w:bCs/>
      <w:color w:val="FF0000"/>
    </w:rPr>
  </w:style>
  <w:style w:type="paragraph" w:customStyle="1" w:styleId="xl101">
    <w:name w:val="xl101"/>
    <w:basedOn w:val="a0"/>
    <w:rsid w:val="008B7898"/>
    <w:pPr>
      <w:spacing w:before="100" w:beforeAutospacing="1" w:after="100" w:afterAutospacing="1"/>
    </w:pPr>
    <w:rPr>
      <w:color w:val="FF0000"/>
    </w:rPr>
  </w:style>
  <w:style w:type="paragraph" w:customStyle="1" w:styleId="xl102">
    <w:name w:val="xl102"/>
    <w:basedOn w:val="a0"/>
    <w:rsid w:val="008B7898"/>
    <w:pPr>
      <w:spacing w:before="100" w:beforeAutospacing="1" w:after="100" w:afterAutospacing="1"/>
    </w:pPr>
    <w:rPr>
      <w:color w:val="800000"/>
    </w:rPr>
  </w:style>
  <w:style w:type="paragraph" w:customStyle="1" w:styleId="xl103">
    <w:name w:val="xl103"/>
    <w:basedOn w:val="a0"/>
    <w:rsid w:val="008B7898"/>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4">
    <w:name w:val="xl104"/>
    <w:basedOn w:val="a0"/>
    <w:rsid w:val="008B78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0"/>
    <w:rsid w:val="008B7898"/>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7">
    <w:name w:val="xl10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9">
    <w:name w:val="xl109"/>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28"/>
      <w:szCs w:val="28"/>
    </w:rPr>
  </w:style>
  <w:style w:type="paragraph" w:customStyle="1" w:styleId="xl111">
    <w:name w:val="xl111"/>
    <w:basedOn w:val="a0"/>
    <w:rsid w:val="008B7898"/>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12">
    <w:name w:val="xl112"/>
    <w:basedOn w:val="a0"/>
    <w:rsid w:val="008B7898"/>
    <w:pPr>
      <w:pBdr>
        <w:left w:val="single" w:sz="4" w:space="0" w:color="auto"/>
        <w:right w:val="single" w:sz="4" w:space="0" w:color="auto"/>
      </w:pBdr>
      <w:spacing w:before="100" w:beforeAutospacing="1" w:after="100" w:afterAutospacing="1"/>
      <w:jc w:val="center"/>
    </w:pPr>
    <w:rPr>
      <w:b/>
      <w:bCs/>
    </w:rPr>
  </w:style>
  <w:style w:type="paragraph" w:customStyle="1" w:styleId="xl113">
    <w:name w:val="xl113"/>
    <w:basedOn w:val="a0"/>
    <w:rsid w:val="008B7898"/>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9">
    <w:name w:val="Знак Знак Знак Знак Знак Знак Знак Знак Знак9"/>
    <w:basedOn w:val="a0"/>
    <w:rsid w:val="008B7898"/>
    <w:pPr>
      <w:spacing w:before="100" w:beforeAutospacing="1" w:after="100" w:afterAutospacing="1"/>
    </w:pPr>
    <w:rPr>
      <w:rFonts w:ascii="Tahoma" w:hAnsi="Tahoma"/>
      <w:sz w:val="20"/>
      <w:szCs w:val="20"/>
      <w:lang w:val="en-US" w:eastAsia="en-US"/>
    </w:rPr>
  </w:style>
  <w:style w:type="paragraph" w:customStyle="1" w:styleId="aff6">
    <w:name w:val="Знак Знак Знак Знак Знак"/>
    <w:basedOn w:val="a0"/>
    <w:rsid w:val="008B7898"/>
    <w:pPr>
      <w:spacing w:before="100" w:beforeAutospacing="1" w:after="100" w:afterAutospacing="1"/>
    </w:pPr>
    <w:rPr>
      <w:rFonts w:ascii="Tahoma" w:hAnsi="Tahoma" w:cs="Tahoma"/>
      <w:sz w:val="20"/>
      <w:szCs w:val="20"/>
      <w:lang w:val="en-US" w:eastAsia="en-US"/>
    </w:rPr>
  </w:style>
  <w:style w:type="paragraph" w:customStyle="1" w:styleId="Courier12">
    <w:name w:val="Courier12"/>
    <w:basedOn w:val="a0"/>
    <w:rsid w:val="008B7898"/>
    <w:pPr>
      <w:numPr>
        <w:numId w:val="1"/>
      </w:numPr>
      <w:jc w:val="both"/>
    </w:pPr>
    <w:rPr>
      <w:rFonts w:ascii="Courier New" w:hAnsi="Courier New" w:cs="Courier New"/>
    </w:rPr>
  </w:style>
  <w:style w:type="character" w:customStyle="1" w:styleId="Pro-Gramma">
    <w:name w:val="Pro-Gramma Знак"/>
    <w:link w:val="Pro-Gramma0"/>
    <w:locked/>
    <w:rsid w:val="008B7898"/>
    <w:rPr>
      <w:rFonts w:ascii="Georgia" w:hAnsi="Georgia"/>
      <w:sz w:val="24"/>
      <w:szCs w:val="24"/>
    </w:rPr>
  </w:style>
  <w:style w:type="paragraph" w:customStyle="1" w:styleId="Pro-Gramma0">
    <w:name w:val="Pro-Gramma"/>
    <w:basedOn w:val="a0"/>
    <w:link w:val="Pro-Gramma"/>
    <w:rsid w:val="008B7898"/>
    <w:pPr>
      <w:spacing w:before="120" w:line="288" w:lineRule="auto"/>
      <w:ind w:left="1134"/>
      <w:jc w:val="both"/>
    </w:pPr>
    <w:rPr>
      <w:rFonts w:ascii="Georgia" w:eastAsiaTheme="minorHAnsi" w:hAnsi="Georgia" w:cstheme="minorBidi"/>
      <w:lang w:eastAsia="en-US"/>
    </w:rPr>
  </w:style>
  <w:style w:type="paragraph" w:customStyle="1" w:styleId="212">
    <w:name w:val="Знак Знак21"/>
    <w:basedOn w:val="a0"/>
    <w:rsid w:val="008B7898"/>
    <w:pPr>
      <w:spacing w:before="100" w:beforeAutospacing="1" w:after="100" w:afterAutospacing="1"/>
    </w:pPr>
    <w:rPr>
      <w:rFonts w:ascii="Tahoma" w:hAnsi="Tahoma"/>
      <w:sz w:val="20"/>
      <w:szCs w:val="20"/>
      <w:lang w:val="en-US" w:eastAsia="en-US"/>
    </w:rPr>
  </w:style>
  <w:style w:type="paragraph" w:customStyle="1" w:styleId="Arial14">
    <w:name w:val="Arial14"/>
    <w:basedOn w:val="a0"/>
    <w:rsid w:val="008B7898"/>
    <w:pPr>
      <w:ind w:firstLine="851"/>
      <w:jc w:val="both"/>
    </w:pPr>
    <w:rPr>
      <w:rFonts w:ascii="Arial" w:hAnsi="Arial" w:cs="Arial"/>
      <w:sz w:val="28"/>
      <w:szCs w:val="28"/>
    </w:rPr>
  </w:style>
  <w:style w:type="paragraph" w:customStyle="1" w:styleId="Arial12">
    <w:name w:val="Arial12"/>
    <w:basedOn w:val="a0"/>
    <w:rsid w:val="008B7898"/>
    <w:pPr>
      <w:ind w:firstLine="851"/>
      <w:jc w:val="both"/>
    </w:pPr>
    <w:rPr>
      <w:rFonts w:ascii="Arial" w:hAnsi="Arial" w:cs="Arial"/>
    </w:rPr>
  </w:style>
  <w:style w:type="paragraph" w:customStyle="1" w:styleId="aff7">
    <w:name w:val="Знак Знак Знак"/>
    <w:basedOn w:val="a0"/>
    <w:autoRedefine/>
    <w:rsid w:val="008B7898"/>
    <w:pPr>
      <w:spacing w:after="160" w:line="240" w:lineRule="exact"/>
    </w:pPr>
    <w:rPr>
      <w:rFonts w:eastAsia="SimSun"/>
      <w:b/>
      <w:bCs/>
      <w:sz w:val="28"/>
      <w:szCs w:val="28"/>
      <w:lang w:val="en-US" w:eastAsia="en-US"/>
    </w:rPr>
  </w:style>
  <w:style w:type="paragraph" w:customStyle="1" w:styleId="1f2">
    <w:name w:val="Знак Знак Знак1"/>
    <w:basedOn w:val="a0"/>
    <w:autoRedefine/>
    <w:rsid w:val="008B7898"/>
    <w:pPr>
      <w:spacing w:after="160" w:line="240" w:lineRule="exact"/>
    </w:pPr>
    <w:rPr>
      <w:rFonts w:eastAsia="SimSun"/>
      <w:b/>
      <w:bCs/>
      <w:sz w:val="28"/>
      <w:szCs w:val="28"/>
      <w:lang w:val="en-US" w:eastAsia="en-US"/>
    </w:rPr>
  </w:style>
  <w:style w:type="paragraph" w:customStyle="1" w:styleId="1f3">
    <w:name w:val="Знак1 Знак Знак Знак"/>
    <w:basedOn w:val="a0"/>
    <w:rsid w:val="008B7898"/>
    <w:pPr>
      <w:widowControl w:val="0"/>
      <w:adjustRightInd w:val="0"/>
      <w:spacing w:after="160" w:line="240" w:lineRule="exact"/>
      <w:jc w:val="right"/>
    </w:pPr>
    <w:rPr>
      <w:sz w:val="20"/>
      <w:szCs w:val="20"/>
      <w:lang w:val="en-GB" w:eastAsia="en-US"/>
    </w:rPr>
  </w:style>
  <w:style w:type="paragraph" w:customStyle="1" w:styleId="28">
    <w:name w:val="Знак Знак Знак2"/>
    <w:basedOn w:val="a0"/>
    <w:autoRedefine/>
    <w:rsid w:val="008B7898"/>
    <w:pPr>
      <w:spacing w:after="160" w:line="240" w:lineRule="exact"/>
    </w:pPr>
    <w:rPr>
      <w:rFonts w:eastAsia="SimSun"/>
      <w:b/>
      <w:bCs/>
      <w:sz w:val="28"/>
      <w:szCs w:val="28"/>
      <w:lang w:val="en-US" w:eastAsia="en-US"/>
    </w:rPr>
  </w:style>
  <w:style w:type="paragraph" w:customStyle="1" w:styleId="37">
    <w:name w:val="Знак Знак Знак3"/>
    <w:basedOn w:val="a0"/>
    <w:autoRedefine/>
    <w:rsid w:val="008B7898"/>
    <w:pPr>
      <w:spacing w:after="160" w:line="240" w:lineRule="exact"/>
    </w:pPr>
    <w:rPr>
      <w:rFonts w:eastAsia="SimSun"/>
      <w:b/>
      <w:bCs/>
      <w:sz w:val="28"/>
      <w:szCs w:val="28"/>
      <w:lang w:val="en-US" w:eastAsia="en-US"/>
    </w:rPr>
  </w:style>
  <w:style w:type="paragraph" w:customStyle="1" w:styleId="a">
    <w:name w:val="Нумерованный абзац"/>
    <w:rsid w:val="008B7898"/>
    <w:pPr>
      <w:numPr>
        <w:numId w:val="3"/>
      </w:numPr>
      <w:tabs>
        <w:tab w:val="left" w:pos="1134"/>
      </w:tabs>
      <w:suppressAutoHyphens/>
      <w:spacing w:before="240" w:after="0" w:line="240" w:lineRule="auto"/>
      <w:jc w:val="both"/>
    </w:pPr>
    <w:rPr>
      <w:rFonts w:ascii="Times New Roman" w:eastAsia="Times New Roman" w:hAnsi="Times New Roman" w:cs="Times New Roman"/>
      <w:noProof/>
      <w:sz w:val="28"/>
      <w:szCs w:val="20"/>
      <w:lang w:eastAsia="ru-RU"/>
    </w:rPr>
  </w:style>
  <w:style w:type="paragraph" w:customStyle="1" w:styleId="aff8">
    <w:name w:val="Заголовок текста"/>
    <w:rsid w:val="008B7898"/>
    <w:pPr>
      <w:spacing w:after="240" w:line="240" w:lineRule="auto"/>
      <w:jc w:val="center"/>
    </w:pPr>
    <w:rPr>
      <w:rFonts w:ascii="Times New Roman" w:eastAsia="Times New Roman" w:hAnsi="Times New Roman" w:cs="Times New Roman"/>
      <w:b/>
      <w:noProof/>
      <w:sz w:val="28"/>
      <w:szCs w:val="20"/>
      <w:lang w:eastAsia="ru-RU"/>
    </w:rPr>
  </w:style>
  <w:style w:type="paragraph" w:customStyle="1" w:styleId="aff9">
    <w:name w:val="Текст постановления"/>
    <w:rsid w:val="008B7898"/>
    <w:pPr>
      <w:suppressAutoHyphens/>
      <w:spacing w:after="0" w:line="288" w:lineRule="auto"/>
      <w:ind w:firstLine="720"/>
      <w:jc w:val="both"/>
    </w:pPr>
    <w:rPr>
      <w:rFonts w:ascii="Times New Roman" w:eastAsia="Times New Roman" w:hAnsi="Times New Roman" w:cs="Times New Roman"/>
      <w:noProof/>
      <w:sz w:val="28"/>
      <w:szCs w:val="20"/>
      <w:lang w:val="en-US"/>
    </w:rPr>
  </w:style>
  <w:style w:type="paragraph" w:customStyle="1" w:styleId="100">
    <w:name w:val="Знак Знак Знак Знак Знак Знак Знак Знак Знак10"/>
    <w:basedOn w:val="a0"/>
    <w:rsid w:val="008B7898"/>
    <w:pPr>
      <w:spacing w:before="100" w:beforeAutospacing="1" w:after="100" w:afterAutospacing="1"/>
    </w:pPr>
    <w:rPr>
      <w:rFonts w:ascii="Tahoma" w:hAnsi="Tahoma"/>
      <w:sz w:val="20"/>
      <w:szCs w:val="20"/>
      <w:lang w:val="en-US" w:eastAsia="en-US"/>
    </w:rPr>
  </w:style>
  <w:style w:type="paragraph" w:customStyle="1" w:styleId="1f4">
    <w:name w:val="Знак Знак Знак Знак Знак1"/>
    <w:basedOn w:val="a0"/>
    <w:rsid w:val="008B7898"/>
    <w:pPr>
      <w:spacing w:before="100" w:beforeAutospacing="1" w:after="100" w:afterAutospacing="1"/>
    </w:pPr>
    <w:rPr>
      <w:rFonts w:ascii="Tahoma" w:hAnsi="Tahoma"/>
      <w:sz w:val="20"/>
      <w:szCs w:val="20"/>
      <w:lang w:val="en-US" w:eastAsia="en-US"/>
    </w:rPr>
  </w:style>
  <w:style w:type="paragraph" w:customStyle="1" w:styleId="180">
    <w:name w:val="Знак1 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72">
    <w:name w:val="Знак Знак7"/>
    <w:basedOn w:val="a0"/>
    <w:rsid w:val="008B7898"/>
    <w:pPr>
      <w:spacing w:before="100" w:beforeAutospacing="1" w:after="100" w:afterAutospacing="1"/>
    </w:pPr>
    <w:rPr>
      <w:rFonts w:ascii="Tahoma" w:hAnsi="Tahoma"/>
      <w:sz w:val="20"/>
      <w:szCs w:val="20"/>
      <w:lang w:val="en-US" w:eastAsia="en-US"/>
    </w:rPr>
  </w:style>
  <w:style w:type="paragraph" w:customStyle="1" w:styleId="entry-metaentry-meta-spaced">
    <w:name w:val="entry-meta entry-meta-spaced"/>
    <w:basedOn w:val="a0"/>
    <w:rsid w:val="008B7898"/>
    <w:pPr>
      <w:spacing w:before="100" w:beforeAutospacing="1" w:after="100" w:afterAutospacing="1"/>
    </w:pPr>
  </w:style>
  <w:style w:type="paragraph" w:customStyle="1" w:styleId="312">
    <w:name w:val="Знак Знак31"/>
    <w:basedOn w:val="a0"/>
    <w:rsid w:val="008B7898"/>
    <w:pPr>
      <w:spacing w:before="100" w:beforeAutospacing="1" w:after="100" w:afterAutospacing="1"/>
    </w:pPr>
    <w:rPr>
      <w:rFonts w:ascii="Tahoma" w:hAnsi="Tahoma"/>
      <w:sz w:val="20"/>
      <w:szCs w:val="20"/>
      <w:lang w:val="en-US" w:eastAsia="en-US"/>
    </w:rPr>
  </w:style>
  <w:style w:type="paragraph" w:customStyle="1" w:styleId="xl117">
    <w:name w:val="xl117"/>
    <w:basedOn w:val="a0"/>
    <w:rsid w:val="008B78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1f5">
    <w:name w:val="1"/>
    <w:basedOn w:val="a0"/>
    <w:rsid w:val="008B7898"/>
    <w:pPr>
      <w:spacing w:before="100" w:beforeAutospacing="1" w:after="100" w:afterAutospacing="1"/>
    </w:pPr>
    <w:rPr>
      <w:rFonts w:ascii="Tahoma" w:hAnsi="Tahoma"/>
      <w:sz w:val="20"/>
      <w:szCs w:val="20"/>
      <w:lang w:val="en-US" w:eastAsia="en-US"/>
    </w:rPr>
  </w:style>
  <w:style w:type="paragraph" w:customStyle="1" w:styleId="53">
    <w:name w:val="Знак Знак5 Знак Знак"/>
    <w:basedOn w:val="a0"/>
    <w:rsid w:val="008B7898"/>
    <w:pPr>
      <w:spacing w:before="100" w:beforeAutospacing="1" w:after="100" w:afterAutospacing="1"/>
    </w:pPr>
    <w:rPr>
      <w:rFonts w:ascii="Tahoma" w:hAnsi="Tahoma"/>
      <w:sz w:val="20"/>
      <w:szCs w:val="20"/>
      <w:lang w:val="en-US" w:eastAsia="en-US"/>
    </w:rPr>
  </w:style>
  <w:style w:type="paragraph" w:customStyle="1" w:styleId="affa">
    <w:name w:val="Знак"/>
    <w:basedOn w:val="a0"/>
    <w:rsid w:val="008B7898"/>
    <w:pPr>
      <w:spacing w:before="100" w:beforeAutospacing="1" w:after="100" w:afterAutospacing="1"/>
    </w:pPr>
    <w:rPr>
      <w:rFonts w:ascii="Tahoma" w:hAnsi="Tahoma"/>
      <w:sz w:val="20"/>
      <w:szCs w:val="20"/>
      <w:lang w:val="en-US" w:eastAsia="en-US"/>
    </w:rPr>
  </w:style>
  <w:style w:type="paragraph" w:customStyle="1" w:styleId="82">
    <w:name w:val="Знак Знак8"/>
    <w:basedOn w:val="a0"/>
    <w:rsid w:val="008B7898"/>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 Знак11"/>
    <w:basedOn w:val="a0"/>
    <w:rsid w:val="008B7898"/>
    <w:pPr>
      <w:spacing w:before="100" w:beforeAutospacing="1" w:after="100" w:afterAutospacing="1"/>
    </w:pPr>
    <w:rPr>
      <w:rFonts w:ascii="Tahoma" w:hAnsi="Tahoma"/>
      <w:sz w:val="20"/>
      <w:szCs w:val="20"/>
      <w:lang w:val="en-US" w:eastAsia="en-US"/>
    </w:rPr>
  </w:style>
  <w:style w:type="paragraph" w:customStyle="1" w:styleId="90">
    <w:name w:val="Знак Знак9"/>
    <w:basedOn w:val="a0"/>
    <w:rsid w:val="008B7898"/>
    <w:pPr>
      <w:spacing w:before="100" w:beforeAutospacing="1" w:after="100" w:afterAutospacing="1"/>
    </w:pPr>
    <w:rPr>
      <w:rFonts w:ascii="Tahoma" w:hAnsi="Tahoma" w:cs="Tahoma"/>
      <w:sz w:val="20"/>
      <w:szCs w:val="20"/>
      <w:lang w:val="en-US" w:eastAsia="en-US"/>
    </w:rPr>
  </w:style>
  <w:style w:type="paragraph" w:customStyle="1" w:styleId="121">
    <w:name w:val="Знак Знак Знак Знак Знак Знак Знак Знак Знак12"/>
    <w:basedOn w:val="a0"/>
    <w:rsid w:val="008B7898"/>
    <w:pPr>
      <w:spacing w:before="100" w:beforeAutospacing="1" w:after="100" w:afterAutospacing="1"/>
    </w:pPr>
    <w:rPr>
      <w:rFonts w:ascii="Tahoma" w:hAnsi="Tahoma"/>
      <w:sz w:val="20"/>
      <w:szCs w:val="20"/>
      <w:lang w:val="en-US" w:eastAsia="en-US"/>
    </w:rPr>
  </w:style>
  <w:style w:type="paragraph" w:customStyle="1" w:styleId="38">
    <w:name w:val="Знак3"/>
    <w:basedOn w:val="a0"/>
    <w:rsid w:val="008B7898"/>
    <w:pPr>
      <w:spacing w:before="100" w:beforeAutospacing="1" w:after="100" w:afterAutospacing="1"/>
    </w:pPr>
    <w:rPr>
      <w:rFonts w:ascii="Tahoma" w:hAnsi="Tahoma" w:cs="Tahoma"/>
      <w:sz w:val="20"/>
      <w:szCs w:val="20"/>
      <w:lang w:val="en-US" w:eastAsia="en-US"/>
    </w:rPr>
  </w:style>
  <w:style w:type="paragraph" w:customStyle="1" w:styleId="190">
    <w:name w:val="Знак1 Знак Знак9"/>
    <w:basedOn w:val="a0"/>
    <w:rsid w:val="008B7898"/>
    <w:pPr>
      <w:spacing w:before="100" w:beforeAutospacing="1" w:after="100" w:afterAutospacing="1"/>
    </w:pPr>
    <w:rPr>
      <w:rFonts w:ascii="Tahoma" w:hAnsi="Tahoma"/>
      <w:sz w:val="20"/>
      <w:szCs w:val="20"/>
      <w:lang w:val="en-US" w:eastAsia="en-US"/>
    </w:rPr>
  </w:style>
  <w:style w:type="character" w:styleId="affb">
    <w:name w:val="page number"/>
    <w:rsid w:val="008B7898"/>
    <w:rPr>
      <w:rFonts w:ascii="Times New Roman" w:hAnsi="Times New Roman" w:cs="Times New Roman" w:hint="default"/>
    </w:rPr>
  </w:style>
  <w:style w:type="character" w:customStyle="1" w:styleId="112">
    <w:name w:val="Заголовок 1 Знак1"/>
    <w:rsid w:val="008B7898"/>
    <w:rPr>
      <w:kern w:val="32"/>
      <w:sz w:val="28"/>
      <w:lang w:val="ru-RU" w:eastAsia="ru-RU"/>
    </w:rPr>
  </w:style>
  <w:style w:type="character" w:customStyle="1" w:styleId="122">
    <w:name w:val="Знак12"/>
    <w:rsid w:val="008B7898"/>
    <w:rPr>
      <w:kern w:val="32"/>
      <w:sz w:val="24"/>
      <w:lang w:val="ru-RU" w:eastAsia="ru-RU"/>
    </w:rPr>
  </w:style>
  <w:style w:type="character" w:customStyle="1" w:styleId="29">
    <w:name w:val="Дата Знак2"/>
    <w:locked/>
    <w:rsid w:val="008B7898"/>
    <w:rPr>
      <w:kern w:val="32"/>
      <w:sz w:val="24"/>
    </w:rPr>
  </w:style>
  <w:style w:type="character" w:customStyle="1" w:styleId="123">
    <w:name w:val="Заголовок 1 Знак2"/>
    <w:locked/>
    <w:rsid w:val="008B7898"/>
    <w:rPr>
      <w:rFonts w:ascii="Cambria" w:hAnsi="Cambria" w:hint="default"/>
      <w:b/>
      <w:bCs w:val="0"/>
      <w:kern w:val="32"/>
      <w:sz w:val="32"/>
    </w:rPr>
  </w:style>
  <w:style w:type="character" w:customStyle="1" w:styleId="2a">
    <w:name w:val="Приветствие Знак2"/>
    <w:locked/>
    <w:rsid w:val="008B7898"/>
    <w:rPr>
      <w:kern w:val="32"/>
      <w:sz w:val="24"/>
    </w:rPr>
  </w:style>
  <w:style w:type="character" w:customStyle="1" w:styleId="2b">
    <w:name w:val="Верхний колонтитул Знак2"/>
    <w:locked/>
    <w:rsid w:val="008B7898"/>
    <w:rPr>
      <w:kern w:val="32"/>
      <w:sz w:val="24"/>
    </w:rPr>
  </w:style>
  <w:style w:type="character" w:customStyle="1" w:styleId="2c">
    <w:name w:val="Нижний колонтитул Знак2"/>
    <w:locked/>
    <w:rsid w:val="008B7898"/>
    <w:rPr>
      <w:kern w:val="32"/>
      <w:sz w:val="24"/>
    </w:rPr>
  </w:style>
  <w:style w:type="character" w:customStyle="1" w:styleId="200">
    <w:name w:val="Знак20"/>
    <w:rsid w:val="008B7898"/>
    <w:rPr>
      <w:kern w:val="32"/>
      <w:sz w:val="28"/>
      <w:lang w:val="ru-RU" w:eastAsia="ru-RU"/>
    </w:rPr>
  </w:style>
  <w:style w:type="character" w:customStyle="1" w:styleId="213">
    <w:name w:val="Заголовок 2 Знак1"/>
    <w:rsid w:val="008B7898"/>
    <w:rPr>
      <w:rFonts w:ascii="Arial" w:hAnsi="Arial" w:cs="Arial" w:hint="default"/>
      <w:b/>
      <w:bCs w:val="0"/>
      <w:i/>
      <w:iCs w:val="0"/>
      <w:kern w:val="32"/>
      <w:sz w:val="28"/>
    </w:rPr>
  </w:style>
  <w:style w:type="character" w:customStyle="1" w:styleId="313">
    <w:name w:val="Заголовок 3 Знак1"/>
    <w:rsid w:val="008B7898"/>
    <w:rPr>
      <w:rFonts w:ascii="Arial" w:hAnsi="Arial" w:cs="Arial" w:hint="default"/>
      <w:b/>
      <w:bCs w:val="0"/>
      <w:kern w:val="32"/>
      <w:sz w:val="26"/>
    </w:rPr>
  </w:style>
  <w:style w:type="character" w:customStyle="1" w:styleId="410">
    <w:name w:val="Заголовок 4 Знак1"/>
    <w:rsid w:val="008B7898"/>
    <w:rPr>
      <w:rFonts w:ascii="Times New Roman" w:hAnsi="Times New Roman" w:cs="Times New Roman" w:hint="default"/>
      <w:b/>
      <w:bCs w:val="0"/>
      <w:kern w:val="32"/>
      <w:sz w:val="28"/>
    </w:rPr>
  </w:style>
  <w:style w:type="character" w:customStyle="1" w:styleId="510">
    <w:name w:val="Заголовок 5 Знак1"/>
    <w:rsid w:val="008B7898"/>
    <w:rPr>
      <w:rFonts w:ascii="Times New Roman" w:hAnsi="Times New Roman" w:cs="Times New Roman" w:hint="default"/>
      <w:color w:val="000000"/>
      <w:sz w:val="28"/>
    </w:rPr>
  </w:style>
  <w:style w:type="character" w:customStyle="1" w:styleId="610">
    <w:name w:val="Заголовок 6 Знак1"/>
    <w:rsid w:val="008B7898"/>
    <w:rPr>
      <w:rFonts w:ascii="Times New Roman" w:hAnsi="Times New Roman" w:cs="Times New Roman" w:hint="default"/>
      <w:b/>
      <w:bCs w:val="0"/>
      <w:kern w:val="32"/>
      <w:sz w:val="22"/>
    </w:rPr>
  </w:style>
  <w:style w:type="character" w:customStyle="1" w:styleId="131">
    <w:name w:val="Знак13"/>
    <w:rsid w:val="008B7898"/>
    <w:rPr>
      <w:kern w:val="32"/>
      <w:sz w:val="24"/>
      <w:lang w:val="ru-RU" w:eastAsia="ru-RU"/>
    </w:rPr>
  </w:style>
  <w:style w:type="table" w:styleId="affc">
    <w:name w:val="Table Grid"/>
    <w:basedOn w:val="a2"/>
    <w:uiPriority w:val="59"/>
    <w:rsid w:val="008B78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4">
    <w:name w:val="xl64"/>
    <w:basedOn w:val="a0"/>
    <w:rsid w:val="00E5642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00"/>
    </w:rPr>
  </w:style>
  <w:style w:type="numbering" w:customStyle="1" w:styleId="2d">
    <w:name w:val="Нет списка2"/>
    <w:next w:val="a3"/>
    <w:semiHidden/>
    <w:unhideWhenUsed/>
    <w:rsid w:val="0051585E"/>
  </w:style>
  <w:style w:type="table" w:customStyle="1" w:styleId="1f6">
    <w:name w:val="Сетка таблицы1"/>
    <w:basedOn w:val="a2"/>
    <w:next w:val="affc"/>
    <w:uiPriority w:val="59"/>
    <w:rsid w:val="005158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List Paragraph"/>
    <w:basedOn w:val="a0"/>
    <w:uiPriority w:val="99"/>
    <w:qFormat/>
    <w:rsid w:val="006A2322"/>
    <w:pPr>
      <w:ind w:left="720"/>
      <w:contextualSpacing/>
    </w:pPr>
  </w:style>
  <w:style w:type="numbering" w:customStyle="1" w:styleId="39">
    <w:name w:val="Нет списка3"/>
    <w:next w:val="a3"/>
    <w:uiPriority w:val="99"/>
    <w:semiHidden/>
    <w:unhideWhenUsed/>
    <w:rsid w:val="00C21F26"/>
  </w:style>
  <w:style w:type="numbering" w:customStyle="1" w:styleId="113">
    <w:name w:val="Нет списка11"/>
    <w:next w:val="a3"/>
    <w:semiHidden/>
    <w:unhideWhenUsed/>
    <w:rsid w:val="002F016A"/>
  </w:style>
  <w:style w:type="table" w:customStyle="1" w:styleId="2e">
    <w:name w:val="Сетка таблицы2"/>
    <w:basedOn w:val="a2"/>
    <w:next w:val="affc"/>
    <w:uiPriority w:val="59"/>
    <w:rsid w:val="002F01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14">
    <w:name w:val="Нет списка21"/>
    <w:next w:val="a3"/>
    <w:semiHidden/>
    <w:rsid w:val="002F016A"/>
  </w:style>
  <w:style w:type="numbering" w:customStyle="1" w:styleId="1110">
    <w:name w:val="Нет списка111"/>
    <w:next w:val="a3"/>
    <w:uiPriority w:val="99"/>
    <w:semiHidden/>
    <w:unhideWhenUsed/>
    <w:rsid w:val="002F016A"/>
  </w:style>
  <w:style w:type="numbering" w:customStyle="1" w:styleId="43">
    <w:name w:val="Нет списка4"/>
    <w:next w:val="a3"/>
    <w:uiPriority w:val="99"/>
    <w:semiHidden/>
    <w:unhideWhenUsed/>
    <w:rsid w:val="002F016A"/>
  </w:style>
  <w:style w:type="numbering" w:customStyle="1" w:styleId="124">
    <w:name w:val="Нет списка12"/>
    <w:next w:val="a3"/>
    <w:semiHidden/>
    <w:unhideWhenUsed/>
    <w:rsid w:val="002F016A"/>
  </w:style>
  <w:style w:type="table" w:customStyle="1" w:styleId="3a">
    <w:name w:val="Сетка таблицы3"/>
    <w:basedOn w:val="a2"/>
    <w:next w:val="affc"/>
    <w:uiPriority w:val="59"/>
    <w:rsid w:val="002F01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3"/>
    <w:semiHidden/>
    <w:rsid w:val="002F016A"/>
  </w:style>
  <w:style w:type="numbering" w:customStyle="1" w:styleId="1120">
    <w:name w:val="Нет списка112"/>
    <w:next w:val="a3"/>
    <w:semiHidden/>
    <w:unhideWhenUsed/>
    <w:rsid w:val="002F016A"/>
  </w:style>
  <w:style w:type="numbering" w:customStyle="1" w:styleId="54">
    <w:name w:val="Нет списка5"/>
    <w:next w:val="a3"/>
    <w:semiHidden/>
    <w:unhideWhenUsed/>
    <w:rsid w:val="00C20E93"/>
  </w:style>
  <w:style w:type="paragraph" w:customStyle="1" w:styleId="xl114">
    <w:name w:val="xl114"/>
    <w:basedOn w:val="a0"/>
    <w:rsid w:val="00C2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15">
    <w:name w:val="xl115"/>
    <w:basedOn w:val="a0"/>
    <w:rsid w:val="00C20E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b/>
      <w:bCs/>
    </w:rPr>
  </w:style>
  <w:style w:type="paragraph" w:customStyle="1" w:styleId="xl116">
    <w:name w:val="xl116"/>
    <w:basedOn w:val="a0"/>
    <w:rsid w:val="00C20E9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18">
    <w:name w:val="xl118"/>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Calibri" w:hAnsi="Arial" w:cs="Arial"/>
    </w:rPr>
  </w:style>
  <w:style w:type="paragraph" w:customStyle="1" w:styleId="xl119">
    <w:name w:val="xl119"/>
    <w:basedOn w:val="a0"/>
    <w:rsid w:val="00C20E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Calibri" w:hAnsi="Arial CYR" w:cs="Arial CYR"/>
      <w:b/>
      <w:bCs/>
    </w:rPr>
  </w:style>
  <w:style w:type="paragraph" w:customStyle="1" w:styleId="xl120">
    <w:name w:val="xl120"/>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21">
    <w:name w:val="xl121"/>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22">
    <w:name w:val="xl122"/>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23">
    <w:name w:val="xl123"/>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4">
    <w:name w:val="xl124"/>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5">
    <w:name w:val="xl125"/>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6">
    <w:name w:val="xl126"/>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7">
    <w:name w:val="xl127"/>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28">
    <w:name w:val="xl128"/>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29">
    <w:name w:val="xl129"/>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0">
    <w:name w:val="xl130"/>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1">
    <w:name w:val="xl131"/>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2">
    <w:name w:val="xl132"/>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3">
    <w:name w:val="xl133"/>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4">
    <w:name w:val="xl134"/>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35">
    <w:name w:val="xl135"/>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6">
    <w:name w:val="xl136"/>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7">
    <w:name w:val="xl137"/>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8">
    <w:name w:val="xl138"/>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39">
    <w:name w:val="xl139"/>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0">
    <w:name w:val="xl140"/>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1">
    <w:name w:val="xl141"/>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2">
    <w:name w:val="xl142"/>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43">
    <w:name w:val="xl143"/>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4">
    <w:name w:val="xl144"/>
    <w:basedOn w:val="a0"/>
    <w:rsid w:val="00C20E93"/>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5">
    <w:name w:val="xl145"/>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sz w:val="22"/>
      <w:szCs w:val="22"/>
    </w:rPr>
  </w:style>
  <w:style w:type="paragraph" w:customStyle="1" w:styleId="xl146">
    <w:name w:val="xl146"/>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7">
    <w:name w:val="xl147"/>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8">
    <w:name w:val="xl148"/>
    <w:basedOn w:val="a0"/>
    <w:rsid w:val="00C20E93"/>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49">
    <w:name w:val="xl149"/>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sz w:val="22"/>
      <w:szCs w:val="22"/>
    </w:rPr>
  </w:style>
  <w:style w:type="paragraph" w:customStyle="1" w:styleId="xl150">
    <w:name w:val="xl150"/>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1">
    <w:name w:val="xl151"/>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2">
    <w:name w:val="xl152"/>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3">
    <w:name w:val="xl153"/>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4">
    <w:name w:val="xl154"/>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5">
    <w:name w:val="xl155"/>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56">
    <w:name w:val="xl156"/>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sz w:val="22"/>
      <w:szCs w:val="22"/>
    </w:rPr>
  </w:style>
  <w:style w:type="paragraph" w:customStyle="1" w:styleId="xl157">
    <w:name w:val="xl157"/>
    <w:basedOn w:val="a0"/>
    <w:rsid w:val="00C2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58">
    <w:name w:val="xl158"/>
    <w:basedOn w:val="a0"/>
    <w:rsid w:val="00C20E9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59">
    <w:name w:val="xl159"/>
    <w:basedOn w:val="a0"/>
    <w:rsid w:val="00C20E93"/>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60">
    <w:name w:val="xl160"/>
    <w:basedOn w:val="a0"/>
    <w:rsid w:val="00C20E9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161">
    <w:name w:val="xl161"/>
    <w:basedOn w:val="a0"/>
    <w:rsid w:val="00C20E9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2">
    <w:name w:val="xl162"/>
    <w:basedOn w:val="a0"/>
    <w:rsid w:val="00C2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3">
    <w:name w:val="xl163"/>
    <w:basedOn w:val="a0"/>
    <w:rsid w:val="00C20E9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4">
    <w:name w:val="xl164"/>
    <w:basedOn w:val="a0"/>
    <w:rsid w:val="00C20E93"/>
    <w:pPr>
      <w:pBdr>
        <w:top w:val="single" w:sz="4" w:space="0" w:color="auto"/>
        <w:bottom w:val="single" w:sz="4" w:space="0" w:color="auto"/>
      </w:pBdr>
      <w:spacing w:before="100" w:beforeAutospacing="1" w:after="100" w:afterAutospacing="1"/>
      <w:jc w:val="center"/>
      <w:textAlignment w:val="top"/>
    </w:pPr>
    <w:rPr>
      <w:rFonts w:ascii="Arial" w:eastAsia="Calibri" w:hAnsi="Arial" w:cs="Arial"/>
      <w:sz w:val="22"/>
      <w:szCs w:val="22"/>
    </w:rPr>
  </w:style>
  <w:style w:type="paragraph" w:customStyle="1" w:styleId="xl165">
    <w:name w:val="xl165"/>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66">
    <w:name w:val="xl166"/>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eastAsia="Calibri" w:hAnsi="Arial" w:cs="Arial"/>
      <w:b/>
      <w:bCs/>
    </w:rPr>
  </w:style>
  <w:style w:type="paragraph" w:customStyle="1" w:styleId="xl167">
    <w:name w:val="xl167"/>
    <w:basedOn w:val="a0"/>
    <w:rsid w:val="00C20E93"/>
    <w:pPr>
      <w:pBdr>
        <w:top w:val="single" w:sz="4" w:space="0" w:color="auto"/>
        <w:bottom w:val="single" w:sz="4" w:space="0" w:color="auto"/>
      </w:pBdr>
      <w:shd w:val="clear" w:color="auto" w:fill="FFFFFF"/>
      <w:spacing w:before="100" w:beforeAutospacing="1" w:after="100" w:afterAutospacing="1"/>
      <w:textAlignment w:val="top"/>
    </w:pPr>
    <w:rPr>
      <w:rFonts w:ascii="Arial" w:eastAsia="Calibri" w:hAnsi="Arial" w:cs="Arial"/>
      <w:b/>
      <w:bCs/>
    </w:rPr>
  </w:style>
  <w:style w:type="paragraph" w:customStyle="1" w:styleId="xl168">
    <w:name w:val="xl168"/>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rPr>
  </w:style>
  <w:style w:type="paragraph" w:customStyle="1" w:styleId="xl169">
    <w:name w:val="xl169"/>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eastAsia="Calibri" w:hAnsi="Arial" w:cs="Arial"/>
      <w:b/>
      <w:bCs/>
    </w:rPr>
  </w:style>
  <w:style w:type="paragraph" w:customStyle="1" w:styleId="xl170">
    <w:name w:val="xl170"/>
    <w:basedOn w:val="a0"/>
    <w:rsid w:val="00C20E93"/>
    <w:pPr>
      <w:shd w:val="clear" w:color="auto" w:fill="FFFFFF"/>
      <w:spacing w:before="100" w:beforeAutospacing="1" w:after="100" w:afterAutospacing="1"/>
    </w:pPr>
    <w:rPr>
      <w:rFonts w:ascii="Arial" w:eastAsia="Calibri" w:hAnsi="Arial" w:cs="Arial"/>
      <w:b/>
      <w:bCs/>
    </w:rPr>
  </w:style>
  <w:style w:type="paragraph" w:customStyle="1" w:styleId="xl171">
    <w:name w:val="xl171"/>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2">
    <w:name w:val="xl172"/>
    <w:basedOn w:val="a0"/>
    <w:rsid w:val="00C20E93"/>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3">
    <w:name w:val="xl173"/>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4">
    <w:name w:val="xl174"/>
    <w:basedOn w:val="a0"/>
    <w:rsid w:val="00C20E93"/>
    <w:pPr>
      <w:shd w:val="clear" w:color="auto" w:fill="FFFFFF"/>
      <w:spacing w:before="100" w:beforeAutospacing="1" w:after="100" w:afterAutospacing="1"/>
      <w:jc w:val="center"/>
    </w:pPr>
    <w:rPr>
      <w:rFonts w:ascii="Arial" w:eastAsia="Calibri" w:hAnsi="Arial" w:cs="Arial"/>
      <w:b/>
      <w:bCs/>
    </w:rPr>
  </w:style>
  <w:style w:type="paragraph" w:customStyle="1" w:styleId="xl175">
    <w:name w:val="xl175"/>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6">
    <w:name w:val="xl176"/>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rPr>
  </w:style>
  <w:style w:type="paragraph" w:customStyle="1" w:styleId="xl177">
    <w:name w:val="xl177"/>
    <w:basedOn w:val="a0"/>
    <w:rsid w:val="00C20E93"/>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78">
    <w:name w:val="xl178"/>
    <w:basedOn w:val="a0"/>
    <w:rsid w:val="00C20E93"/>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rPr>
  </w:style>
  <w:style w:type="paragraph" w:customStyle="1" w:styleId="xl179">
    <w:name w:val="xl179"/>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0">
    <w:name w:val="xl180"/>
    <w:basedOn w:val="a0"/>
    <w:rsid w:val="00C20E93"/>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1">
    <w:name w:val="xl181"/>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Calibri" w:hAnsi="Arial" w:cs="Arial"/>
      <w:b/>
      <w:bCs/>
    </w:rPr>
  </w:style>
  <w:style w:type="paragraph" w:customStyle="1" w:styleId="xl182">
    <w:name w:val="xl182"/>
    <w:basedOn w:val="a0"/>
    <w:rsid w:val="00C20E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b/>
      <w:bCs/>
    </w:rPr>
  </w:style>
  <w:style w:type="paragraph" w:customStyle="1" w:styleId="xl183">
    <w:name w:val="xl183"/>
    <w:basedOn w:val="a0"/>
    <w:rsid w:val="00C20E9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4">
    <w:name w:val="xl184"/>
    <w:basedOn w:val="a0"/>
    <w:rsid w:val="00C20E93"/>
    <w:pPr>
      <w:spacing w:before="100" w:beforeAutospacing="1" w:after="100" w:afterAutospacing="1"/>
      <w:jc w:val="center"/>
      <w:textAlignment w:val="center"/>
    </w:pPr>
    <w:rPr>
      <w:rFonts w:ascii="Arial CYR" w:eastAsia="Calibri" w:hAnsi="Arial CYR" w:cs="Arial CYR"/>
      <w:b/>
      <w:bCs/>
    </w:rPr>
  </w:style>
  <w:style w:type="paragraph" w:customStyle="1" w:styleId="xl185">
    <w:name w:val="xl185"/>
    <w:basedOn w:val="a0"/>
    <w:rsid w:val="00C20E93"/>
    <w:pPr>
      <w:spacing w:before="100" w:beforeAutospacing="1" w:after="100" w:afterAutospacing="1"/>
      <w:jc w:val="center"/>
      <w:textAlignment w:val="center"/>
    </w:pPr>
    <w:rPr>
      <w:rFonts w:ascii="Arial CYR" w:eastAsia="Calibri" w:hAnsi="Arial CYR" w:cs="Arial CYR"/>
      <w:b/>
      <w:bCs/>
    </w:rPr>
  </w:style>
  <w:style w:type="paragraph" w:customStyle="1" w:styleId="xl186">
    <w:name w:val="xl186"/>
    <w:basedOn w:val="a0"/>
    <w:rsid w:val="00C20E93"/>
    <w:pPr>
      <w:spacing w:before="100" w:beforeAutospacing="1" w:after="100" w:afterAutospacing="1"/>
      <w:jc w:val="center"/>
      <w:textAlignment w:val="center"/>
    </w:pPr>
    <w:rPr>
      <w:rFonts w:ascii="Arial CYR" w:eastAsia="Calibri" w:hAnsi="Arial CYR" w:cs="Arial CYR"/>
    </w:rPr>
  </w:style>
  <w:style w:type="paragraph" w:customStyle="1" w:styleId="xl187">
    <w:name w:val="xl187"/>
    <w:basedOn w:val="a0"/>
    <w:rsid w:val="00C20E9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8">
    <w:name w:val="xl188"/>
    <w:basedOn w:val="a0"/>
    <w:rsid w:val="00C20E93"/>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rPr>
  </w:style>
  <w:style w:type="paragraph" w:customStyle="1" w:styleId="xl189">
    <w:name w:val="xl189"/>
    <w:basedOn w:val="a0"/>
    <w:rsid w:val="00C20E9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rPr>
  </w:style>
  <w:style w:type="paragraph" w:customStyle="1" w:styleId="xl190">
    <w:name w:val="xl190"/>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b/>
      <w:bCs/>
      <w:sz w:val="22"/>
      <w:szCs w:val="22"/>
    </w:rPr>
  </w:style>
  <w:style w:type="paragraph" w:customStyle="1" w:styleId="xl191">
    <w:name w:val="xl191"/>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2">
    <w:name w:val="xl192"/>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eastAsia="Calibri" w:hAnsi="Arial" w:cs="Arial"/>
      <w:b/>
      <w:bCs/>
    </w:rPr>
  </w:style>
  <w:style w:type="paragraph" w:customStyle="1" w:styleId="xl193">
    <w:name w:val="xl193"/>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eastAsia="Calibri" w:hAnsi="Arial" w:cs="Arial"/>
    </w:rPr>
  </w:style>
  <w:style w:type="paragraph" w:customStyle="1" w:styleId="xl194">
    <w:name w:val="xl194"/>
    <w:basedOn w:val="a0"/>
    <w:rsid w:val="00C20E93"/>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5">
    <w:name w:val="xl195"/>
    <w:basedOn w:val="a0"/>
    <w:rsid w:val="00C20E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6">
    <w:name w:val="xl196"/>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7">
    <w:name w:val="xl197"/>
    <w:basedOn w:val="a0"/>
    <w:rsid w:val="00C20E93"/>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8">
    <w:name w:val="xl198"/>
    <w:basedOn w:val="a0"/>
    <w:rsid w:val="00C20E93"/>
    <w:pPr>
      <w:pBdr>
        <w:top w:val="single" w:sz="4" w:space="0" w:color="auto"/>
        <w:bottom w:val="single" w:sz="4" w:space="0" w:color="auto"/>
      </w:pBdr>
      <w:shd w:val="clear" w:color="auto" w:fill="FFFFFF"/>
      <w:spacing w:before="100" w:beforeAutospacing="1" w:after="100" w:afterAutospacing="1"/>
      <w:jc w:val="center"/>
      <w:textAlignment w:val="top"/>
    </w:pPr>
    <w:rPr>
      <w:rFonts w:ascii="Arial" w:eastAsia="Calibri" w:hAnsi="Arial" w:cs="Arial"/>
      <w:sz w:val="22"/>
      <w:szCs w:val="22"/>
    </w:rPr>
  </w:style>
  <w:style w:type="paragraph" w:customStyle="1" w:styleId="xl199">
    <w:name w:val="xl199"/>
    <w:basedOn w:val="a0"/>
    <w:rsid w:val="00C20E9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xl200">
    <w:name w:val="xl200"/>
    <w:basedOn w:val="a0"/>
    <w:rsid w:val="00C20E93"/>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sz w:val="22"/>
      <w:szCs w:val="22"/>
    </w:rPr>
  </w:style>
  <w:style w:type="paragraph" w:customStyle="1" w:styleId="font5">
    <w:name w:val="font5"/>
    <w:basedOn w:val="a0"/>
    <w:rsid w:val="00C20E93"/>
    <w:pPr>
      <w:spacing w:before="100" w:beforeAutospacing="1" w:after="100" w:afterAutospacing="1"/>
    </w:pPr>
    <w:rPr>
      <w:rFonts w:ascii="Arial" w:eastAsia="Calibri" w:hAnsi="Arial" w:cs="Arial"/>
      <w:b/>
      <w:bCs/>
    </w:rPr>
  </w:style>
  <w:style w:type="paragraph" w:customStyle="1" w:styleId="font6">
    <w:name w:val="font6"/>
    <w:basedOn w:val="a0"/>
    <w:rsid w:val="00C20E93"/>
    <w:pPr>
      <w:spacing w:before="100" w:beforeAutospacing="1" w:after="100" w:afterAutospacing="1"/>
    </w:pPr>
    <w:rPr>
      <w:rFonts w:ascii="Arial CYR" w:eastAsia="Calibri" w:hAnsi="Arial CYR" w:cs="Arial CYR"/>
      <w:b/>
      <w:bCs/>
    </w:rPr>
  </w:style>
  <w:style w:type="paragraph" w:customStyle="1" w:styleId="affe">
    <w:name w:val="Нормальный"/>
    <w:rsid w:val="00C20E93"/>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63">
    <w:name w:val="Нет списка6"/>
    <w:next w:val="a3"/>
    <w:uiPriority w:val="99"/>
    <w:semiHidden/>
    <w:unhideWhenUsed/>
    <w:rsid w:val="00C20E93"/>
  </w:style>
  <w:style w:type="numbering" w:customStyle="1" w:styleId="73">
    <w:name w:val="Нет списка7"/>
    <w:next w:val="a3"/>
    <w:uiPriority w:val="99"/>
    <w:semiHidden/>
    <w:unhideWhenUsed/>
    <w:rsid w:val="00C20E93"/>
  </w:style>
  <w:style w:type="numbering" w:customStyle="1" w:styleId="83">
    <w:name w:val="Нет списка8"/>
    <w:next w:val="a3"/>
    <w:uiPriority w:val="99"/>
    <w:semiHidden/>
    <w:unhideWhenUsed/>
    <w:rsid w:val="00C20E93"/>
  </w:style>
  <w:style w:type="numbering" w:customStyle="1" w:styleId="91">
    <w:name w:val="Нет списка9"/>
    <w:next w:val="a3"/>
    <w:uiPriority w:val="99"/>
    <w:semiHidden/>
    <w:unhideWhenUsed/>
    <w:rsid w:val="00C20E93"/>
  </w:style>
  <w:style w:type="numbering" w:customStyle="1" w:styleId="101">
    <w:name w:val="Нет списка10"/>
    <w:next w:val="a3"/>
    <w:uiPriority w:val="99"/>
    <w:semiHidden/>
    <w:unhideWhenUsed/>
    <w:rsid w:val="00C20E93"/>
  </w:style>
  <w:style w:type="numbering" w:customStyle="1" w:styleId="132">
    <w:name w:val="Нет списка13"/>
    <w:next w:val="a3"/>
    <w:uiPriority w:val="99"/>
    <w:semiHidden/>
    <w:unhideWhenUsed/>
    <w:rsid w:val="00C20E93"/>
  </w:style>
  <w:style w:type="numbering" w:customStyle="1" w:styleId="141">
    <w:name w:val="Нет списка14"/>
    <w:next w:val="a3"/>
    <w:uiPriority w:val="99"/>
    <w:semiHidden/>
    <w:unhideWhenUsed/>
    <w:rsid w:val="00C20E93"/>
  </w:style>
  <w:style w:type="numbering" w:customStyle="1" w:styleId="151">
    <w:name w:val="Нет списка15"/>
    <w:next w:val="a3"/>
    <w:uiPriority w:val="99"/>
    <w:semiHidden/>
    <w:unhideWhenUsed/>
    <w:rsid w:val="00C20E93"/>
  </w:style>
  <w:style w:type="table" w:customStyle="1" w:styleId="44">
    <w:name w:val="Сетка таблицы4"/>
    <w:basedOn w:val="a2"/>
    <w:next w:val="affc"/>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C20E93"/>
  </w:style>
  <w:style w:type="numbering" w:customStyle="1" w:styleId="171">
    <w:name w:val="Нет списка17"/>
    <w:next w:val="a3"/>
    <w:uiPriority w:val="99"/>
    <w:semiHidden/>
    <w:rsid w:val="00C20E93"/>
  </w:style>
  <w:style w:type="table" w:customStyle="1" w:styleId="64">
    <w:name w:val="Сетка таблицы6"/>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3"/>
    <w:uiPriority w:val="99"/>
    <w:semiHidden/>
    <w:unhideWhenUsed/>
    <w:rsid w:val="00C20E93"/>
  </w:style>
  <w:style w:type="numbering" w:customStyle="1" w:styleId="411">
    <w:name w:val="Нет списка41"/>
    <w:next w:val="a3"/>
    <w:uiPriority w:val="99"/>
    <w:semiHidden/>
    <w:unhideWhenUsed/>
    <w:rsid w:val="00C20E93"/>
  </w:style>
  <w:style w:type="numbering" w:customStyle="1" w:styleId="511">
    <w:name w:val="Нет списка51"/>
    <w:next w:val="a3"/>
    <w:semiHidden/>
    <w:rsid w:val="00C20E93"/>
  </w:style>
  <w:style w:type="table" w:customStyle="1" w:styleId="221">
    <w:name w:val="Сетка таблицы22"/>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3"/>
    <w:uiPriority w:val="99"/>
    <w:semiHidden/>
    <w:unhideWhenUsed/>
    <w:rsid w:val="00C20E93"/>
  </w:style>
  <w:style w:type="numbering" w:customStyle="1" w:styleId="710">
    <w:name w:val="Нет списка71"/>
    <w:next w:val="a3"/>
    <w:uiPriority w:val="99"/>
    <w:semiHidden/>
    <w:unhideWhenUsed/>
    <w:rsid w:val="00C20E93"/>
  </w:style>
  <w:style w:type="numbering" w:customStyle="1" w:styleId="810">
    <w:name w:val="Нет списка81"/>
    <w:next w:val="a3"/>
    <w:uiPriority w:val="99"/>
    <w:semiHidden/>
    <w:unhideWhenUsed/>
    <w:rsid w:val="00C20E93"/>
  </w:style>
  <w:style w:type="numbering" w:customStyle="1" w:styleId="910">
    <w:name w:val="Нет списка91"/>
    <w:next w:val="a3"/>
    <w:uiPriority w:val="99"/>
    <w:semiHidden/>
    <w:unhideWhenUsed/>
    <w:rsid w:val="00C20E93"/>
  </w:style>
  <w:style w:type="numbering" w:customStyle="1" w:styleId="1010">
    <w:name w:val="Нет списка101"/>
    <w:next w:val="a3"/>
    <w:uiPriority w:val="99"/>
    <w:semiHidden/>
    <w:unhideWhenUsed/>
    <w:rsid w:val="00C20E93"/>
  </w:style>
  <w:style w:type="numbering" w:customStyle="1" w:styleId="1210">
    <w:name w:val="Нет списка121"/>
    <w:next w:val="a3"/>
    <w:semiHidden/>
    <w:rsid w:val="00C20E93"/>
  </w:style>
  <w:style w:type="table" w:customStyle="1" w:styleId="320">
    <w:name w:val="Сетка таблицы32"/>
    <w:basedOn w:val="a2"/>
    <w:next w:val="affc"/>
    <w:uiPriority w:val="59"/>
    <w:rsid w:val="00C20E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3"/>
    <w:uiPriority w:val="99"/>
    <w:semiHidden/>
    <w:unhideWhenUsed/>
    <w:rsid w:val="00C20E93"/>
  </w:style>
  <w:style w:type="numbering" w:customStyle="1" w:styleId="1410">
    <w:name w:val="Нет списка141"/>
    <w:next w:val="a3"/>
    <w:uiPriority w:val="99"/>
    <w:semiHidden/>
    <w:unhideWhenUsed/>
    <w:rsid w:val="00C20E93"/>
  </w:style>
  <w:style w:type="numbering" w:customStyle="1" w:styleId="1510">
    <w:name w:val="Нет списка151"/>
    <w:next w:val="a3"/>
    <w:uiPriority w:val="99"/>
    <w:semiHidden/>
    <w:unhideWhenUsed/>
    <w:rsid w:val="00C20E93"/>
  </w:style>
  <w:style w:type="table" w:customStyle="1" w:styleId="412">
    <w:name w:val="Сетка таблицы41"/>
    <w:basedOn w:val="a2"/>
    <w:next w:val="affc"/>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uiPriority w:val="59"/>
    <w:rsid w:val="00C20E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3"/>
    <w:semiHidden/>
    <w:rsid w:val="00C20E93"/>
  </w:style>
  <w:style w:type="numbering" w:customStyle="1" w:styleId="191">
    <w:name w:val="Нет списка19"/>
    <w:next w:val="a3"/>
    <w:semiHidden/>
    <w:unhideWhenUsed/>
    <w:rsid w:val="00C20E93"/>
  </w:style>
  <w:style w:type="table" w:customStyle="1" w:styleId="74">
    <w:name w:val="Сетка таблицы7"/>
    <w:basedOn w:val="a2"/>
    <w:next w:val="affc"/>
    <w:uiPriority w:val="59"/>
    <w:rsid w:val="00C20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semiHidden/>
    <w:rsid w:val="00C20E93"/>
  </w:style>
  <w:style w:type="numbering" w:customStyle="1" w:styleId="1100">
    <w:name w:val="Нет списка110"/>
    <w:next w:val="a3"/>
    <w:semiHidden/>
    <w:unhideWhenUsed/>
    <w:rsid w:val="00C20E93"/>
  </w:style>
  <w:style w:type="table" w:customStyle="1" w:styleId="84">
    <w:name w:val="Сетка таблицы8"/>
    <w:basedOn w:val="a2"/>
    <w:next w:val="affc"/>
    <w:uiPriority w:val="59"/>
    <w:rsid w:val="00C20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semiHidden/>
    <w:rsid w:val="00C20E93"/>
  </w:style>
  <w:style w:type="numbering" w:customStyle="1" w:styleId="1130">
    <w:name w:val="Нет списка113"/>
    <w:next w:val="a3"/>
    <w:semiHidden/>
    <w:unhideWhenUsed/>
    <w:rsid w:val="00C20E93"/>
  </w:style>
  <w:style w:type="numbering" w:customStyle="1" w:styleId="240">
    <w:name w:val="Нет списка24"/>
    <w:next w:val="a3"/>
    <w:uiPriority w:val="99"/>
    <w:semiHidden/>
    <w:unhideWhenUsed/>
    <w:rsid w:val="00C20E93"/>
  </w:style>
  <w:style w:type="numbering" w:customStyle="1" w:styleId="250">
    <w:name w:val="Нет списка25"/>
    <w:next w:val="a3"/>
    <w:semiHidden/>
    <w:rsid w:val="00C20E93"/>
  </w:style>
  <w:style w:type="numbering" w:customStyle="1" w:styleId="1140">
    <w:name w:val="Нет списка114"/>
    <w:next w:val="a3"/>
    <w:semiHidden/>
    <w:unhideWhenUsed/>
    <w:rsid w:val="00C20E93"/>
  </w:style>
  <w:style w:type="table" w:customStyle="1" w:styleId="92">
    <w:name w:val="Сетка таблицы9"/>
    <w:basedOn w:val="a2"/>
    <w:next w:val="affc"/>
    <w:uiPriority w:val="59"/>
    <w:rsid w:val="00C20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3"/>
    <w:semiHidden/>
    <w:rsid w:val="00C20E93"/>
  </w:style>
  <w:style w:type="numbering" w:customStyle="1" w:styleId="115">
    <w:name w:val="Нет списка115"/>
    <w:next w:val="a3"/>
    <w:semiHidden/>
    <w:unhideWhenUsed/>
    <w:rsid w:val="00C20E93"/>
  </w:style>
  <w:style w:type="numbering" w:customStyle="1" w:styleId="270">
    <w:name w:val="Нет списка27"/>
    <w:next w:val="a3"/>
    <w:semiHidden/>
    <w:unhideWhenUsed/>
    <w:rsid w:val="00C20E93"/>
  </w:style>
  <w:style w:type="numbering" w:customStyle="1" w:styleId="116">
    <w:name w:val="Нет списка116"/>
    <w:next w:val="a3"/>
    <w:semiHidden/>
    <w:unhideWhenUsed/>
    <w:rsid w:val="00C20E93"/>
  </w:style>
  <w:style w:type="table" w:customStyle="1" w:styleId="102">
    <w:name w:val="Сетка таблицы10"/>
    <w:basedOn w:val="a2"/>
    <w:next w:val="affc"/>
    <w:uiPriority w:val="59"/>
    <w:rsid w:val="00C20E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3"/>
    <w:semiHidden/>
    <w:rsid w:val="00C20E93"/>
  </w:style>
  <w:style w:type="numbering" w:customStyle="1" w:styleId="117">
    <w:name w:val="Нет списка117"/>
    <w:next w:val="a3"/>
    <w:semiHidden/>
    <w:unhideWhenUsed/>
    <w:rsid w:val="00C2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4608">
      <w:bodyDiv w:val="1"/>
      <w:marLeft w:val="0"/>
      <w:marRight w:val="0"/>
      <w:marTop w:val="0"/>
      <w:marBottom w:val="0"/>
      <w:divBdr>
        <w:top w:val="none" w:sz="0" w:space="0" w:color="auto"/>
        <w:left w:val="none" w:sz="0" w:space="0" w:color="auto"/>
        <w:bottom w:val="none" w:sz="0" w:space="0" w:color="auto"/>
        <w:right w:val="none" w:sz="0" w:space="0" w:color="auto"/>
      </w:divBdr>
    </w:div>
    <w:div w:id="107553782">
      <w:bodyDiv w:val="1"/>
      <w:marLeft w:val="0"/>
      <w:marRight w:val="0"/>
      <w:marTop w:val="0"/>
      <w:marBottom w:val="0"/>
      <w:divBdr>
        <w:top w:val="none" w:sz="0" w:space="0" w:color="auto"/>
        <w:left w:val="none" w:sz="0" w:space="0" w:color="auto"/>
        <w:bottom w:val="none" w:sz="0" w:space="0" w:color="auto"/>
        <w:right w:val="none" w:sz="0" w:space="0" w:color="auto"/>
      </w:divBdr>
    </w:div>
    <w:div w:id="160391972">
      <w:bodyDiv w:val="1"/>
      <w:marLeft w:val="0"/>
      <w:marRight w:val="0"/>
      <w:marTop w:val="0"/>
      <w:marBottom w:val="0"/>
      <w:divBdr>
        <w:top w:val="none" w:sz="0" w:space="0" w:color="auto"/>
        <w:left w:val="none" w:sz="0" w:space="0" w:color="auto"/>
        <w:bottom w:val="none" w:sz="0" w:space="0" w:color="auto"/>
        <w:right w:val="none" w:sz="0" w:space="0" w:color="auto"/>
      </w:divBdr>
    </w:div>
    <w:div w:id="262805694">
      <w:bodyDiv w:val="1"/>
      <w:marLeft w:val="0"/>
      <w:marRight w:val="0"/>
      <w:marTop w:val="0"/>
      <w:marBottom w:val="0"/>
      <w:divBdr>
        <w:top w:val="none" w:sz="0" w:space="0" w:color="auto"/>
        <w:left w:val="none" w:sz="0" w:space="0" w:color="auto"/>
        <w:bottom w:val="none" w:sz="0" w:space="0" w:color="auto"/>
        <w:right w:val="none" w:sz="0" w:space="0" w:color="auto"/>
      </w:divBdr>
    </w:div>
    <w:div w:id="266040884">
      <w:bodyDiv w:val="1"/>
      <w:marLeft w:val="0"/>
      <w:marRight w:val="0"/>
      <w:marTop w:val="0"/>
      <w:marBottom w:val="0"/>
      <w:divBdr>
        <w:top w:val="none" w:sz="0" w:space="0" w:color="auto"/>
        <w:left w:val="none" w:sz="0" w:space="0" w:color="auto"/>
        <w:bottom w:val="none" w:sz="0" w:space="0" w:color="auto"/>
        <w:right w:val="none" w:sz="0" w:space="0" w:color="auto"/>
      </w:divBdr>
    </w:div>
    <w:div w:id="319313303">
      <w:bodyDiv w:val="1"/>
      <w:marLeft w:val="0"/>
      <w:marRight w:val="0"/>
      <w:marTop w:val="0"/>
      <w:marBottom w:val="0"/>
      <w:divBdr>
        <w:top w:val="none" w:sz="0" w:space="0" w:color="auto"/>
        <w:left w:val="none" w:sz="0" w:space="0" w:color="auto"/>
        <w:bottom w:val="none" w:sz="0" w:space="0" w:color="auto"/>
        <w:right w:val="none" w:sz="0" w:space="0" w:color="auto"/>
      </w:divBdr>
    </w:div>
    <w:div w:id="321734968">
      <w:bodyDiv w:val="1"/>
      <w:marLeft w:val="0"/>
      <w:marRight w:val="0"/>
      <w:marTop w:val="0"/>
      <w:marBottom w:val="0"/>
      <w:divBdr>
        <w:top w:val="none" w:sz="0" w:space="0" w:color="auto"/>
        <w:left w:val="none" w:sz="0" w:space="0" w:color="auto"/>
        <w:bottom w:val="none" w:sz="0" w:space="0" w:color="auto"/>
        <w:right w:val="none" w:sz="0" w:space="0" w:color="auto"/>
      </w:divBdr>
    </w:div>
    <w:div w:id="351958147">
      <w:bodyDiv w:val="1"/>
      <w:marLeft w:val="0"/>
      <w:marRight w:val="0"/>
      <w:marTop w:val="0"/>
      <w:marBottom w:val="0"/>
      <w:divBdr>
        <w:top w:val="none" w:sz="0" w:space="0" w:color="auto"/>
        <w:left w:val="none" w:sz="0" w:space="0" w:color="auto"/>
        <w:bottom w:val="none" w:sz="0" w:space="0" w:color="auto"/>
        <w:right w:val="none" w:sz="0" w:space="0" w:color="auto"/>
      </w:divBdr>
    </w:div>
    <w:div w:id="358511846">
      <w:bodyDiv w:val="1"/>
      <w:marLeft w:val="0"/>
      <w:marRight w:val="0"/>
      <w:marTop w:val="0"/>
      <w:marBottom w:val="0"/>
      <w:divBdr>
        <w:top w:val="none" w:sz="0" w:space="0" w:color="auto"/>
        <w:left w:val="none" w:sz="0" w:space="0" w:color="auto"/>
        <w:bottom w:val="none" w:sz="0" w:space="0" w:color="auto"/>
        <w:right w:val="none" w:sz="0" w:space="0" w:color="auto"/>
      </w:divBdr>
    </w:div>
    <w:div w:id="447940918">
      <w:bodyDiv w:val="1"/>
      <w:marLeft w:val="0"/>
      <w:marRight w:val="0"/>
      <w:marTop w:val="0"/>
      <w:marBottom w:val="0"/>
      <w:divBdr>
        <w:top w:val="none" w:sz="0" w:space="0" w:color="auto"/>
        <w:left w:val="none" w:sz="0" w:space="0" w:color="auto"/>
        <w:bottom w:val="none" w:sz="0" w:space="0" w:color="auto"/>
        <w:right w:val="none" w:sz="0" w:space="0" w:color="auto"/>
      </w:divBdr>
    </w:div>
    <w:div w:id="459569518">
      <w:bodyDiv w:val="1"/>
      <w:marLeft w:val="0"/>
      <w:marRight w:val="0"/>
      <w:marTop w:val="0"/>
      <w:marBottom w:val="0"/>
      <w:divBdr>
        <w:top w:val="none" w:sz="0" w:space="0" w:color="auto"/>
        <w:left w:val="none" w:sz="0" w:space="0" w:color="auto"/>
        <w:bottom w:val="none" w:sz="0" w:space="0" w:color="auto"/>
        <w:right w:val="none" w:sz="0" w:space="0" w:color="auto"/>
      </w:divBdr>
    </w:div>
    <w:div w:id="522792674">
      <w:bodyDiv w:val="1"/>
      <w:marLeft w:val="0"/>
      <w:marRight w:val="0"/>
      <w:marTop w:val="0"/>
      <w:marBottom w:val="0"/>
      <w:divBdr>
        <w:top w:val="none" w:sz="0" w:space="0" w:color="auto"/>
        <w:left w:val="none" w:sz="0" w:space="0" w:color="auto"/>
        <w:bottom w:val="none" w:sz="0" w:space="0" w:color="auto"/>
        <w:right w:val="none" w:sz="0" w:space="0" w:color="auto"/>
      </w:divBdr>
    </w:div>
    <w:div w:id="639461801">
      <w:bodyDiv w:val="1"/>
      <w:marLeft w:val="0"/>
      <w:marRight w:val="0"/>
      <w:marTop w:val="0"/>
      <w:marBottom w:val="0"/>
      <w:divBdr>
        <w:top w:val="none" w:sz="0" w:space="0" w:color="auto"/>
        <w:left w:val="none" w:sz="0" w:space="0" w:color="auto"/>
        <w:bottom w:val="none" w:sz="0" w:space="0" w:color="auto"/>
        <w:right w:val="none" w:sz="0" w:space="0" w:color="auto"/>
      </w:divBdr>
    </w:div>
    <w:div w:id="639462564">
      <w:bodyDiv w:val="1"/>
      <w:marLeft w:val="0"/>
      <w:marRight w:val="0"/>
      <w:marTop w:val="0"/>
      <w:marBottom w:val="0"/>
      <w:divBdr>
        <w:top w:val="none" w:sz="0" w:space="0" w:color="auto"/>
        <w:left w:val="none" w:sz="0" w:space="0" w:color="auto"/>
        <w:bottom w:val="none" w:sz="0" w:space="0" w:color="auto"/>
        <w:right w:val="none" w:sz="0" w:space="0" w:color="auto"/>
      </w:divBdr>
    </w:div>
    <w:div w:id="661349247">
      <w:bodyDiv w:val="1"/>
      <w:marLeft w:val="0"/>
      <w:marRight w:val="0"/>
      <w:marTop w:val="0"/>
      <w:marBottom w:val="0"/>
      <w:divBdr>
        <w:top w:val="none" w:sz="0" w:space="0" w:color="auto"/>
        <w:left w:val="none" w:sz="0" w:space="0" w:color="auto"/>
        <w:bottom w:val="none" w:sz="0" w:space="0" w:color="auto"/>
        <w:right w:val="none" w:sz="0" w:space="0" w:color="auto"/>
      </w:divBdr>
    </w:div>
    <w:div w:id="736441699">
      <w:bodyDiv w:val="1"/>
      <w:marLeft w:val="0"/>
      <w:marRight w:val="0"/>
      <w:marTop w:val="0"/>
      <w:marBottom w:val="0"/>
      <w:divBdr>
        <w:top w:val="none" w:sz="0" w:space="0" w:color="auto"/>
        <w:left w:val="none" w:sz="0" w:space="0" w:color="auto"/>
        <w:bottom w:val="none" w:sz="0" w:space="0" w:color="auto"/>
        <w:right w:val="none" w:sz="0" w:space="0" w:color="auto"/>
      </w:divBdr>
    </w:div>
    <w:div w:id="763720761">
      <w:bodyDiv w:val="1"/>
      <w:marLeft w:val="0"/>
      <w:marRight w:val="0"/>
      <w:marTop w:val="0"/>
      <w:marBottom w:val="0"/>
      <w:divBdr>
        <w:top w:val="none" w:sz="0" w:space="0" w:color="auto"/>
        <w:left w:val="none" w:sz="0" w:space="0" w:color="auto"/>
        <w:bottom w:val="none" w:sz="0" w:space="0" w:color="auto"/>
        <w:right w:val="none" w:sz="0" w:space="0" w:color="auto"/>
      </w:divBdr>
    </w:div>
    <w:div w:id="825169133">
      <w:bodyDiv w:val="1"/>
      <w:marLeft w:val="0"/>
      <w:marRight w:val="0"/>
      <w:marTop w:val="0"/>
      <w:marBottom w:val="0"/>
      <w:divBdr>
        <w:top w:val="none" w:sz="0" w:space="0" w:color="auto"/>
        <w:left w:val="none" w:sz="0" w:space="0" w:color="auto"/>
        <w:bottom w:val="none" w:sz="0" w:space="0" w:color="auto"/>
        <w:right w:val="none" w:sz="0" w:space="0" w:color="auto"/>
      </w:divBdr>
    </w:div>
    <w:div w:id="927232956">
      <w:bodyDiv w:val="1"/>
      <w:marLeft w:val="0"/>
      <w:marRight w:val="0"/>
      <w:marTop w:val="0"/>
      <w:marBottom w:val="0"/>
      <w:divBdr>
        <w:top w:val="none" w:sz="0" w:space="0" w:color="auto"/>
        <w:left w:val="none" w:sz="0" w:space="0" w:color="auto"/>
        <w:bottom w:val="none" w:sz="0" w:space="0" w:color="auto"/>
        <w:right w:val="none" w:sz="0" w:space="0" w:color="auto"/>
      </w:divBdr>
    </w:div>
    <w:div w:id="938289926">
      <w:bodyDiv w:val="1"/>
      <w:marLeft w:val="0"/>
      <w:marRight w:val="0"/>
      <w:marTop w:val="0"/>
      <w:marBottom w:val="0"/>
      <w:divBdr>
        <w:top w:val="none" w:sz="0" w:space="0" w:color="auto"/>
        <w:left w:val="none" w:sz="0" w:space="0" w:color="auto"/>
        <w:bottom w:val="none" w:sz="0" w:space="0" w:color="auto"/>
        <w:right w:val="none" w:sz="0" w:space="0" w:color="auto"/>
      </w:divBdr>
    </w:div>
    <w:div w:id="940724890">
      <w:bodyDiv w:val="1"/>
      <w:marLeft w:val="0"/>
      <w:marRight w:val="0"/>
      <w:marTop w:val="0"/>
      <w:marBottom w:val="0"/>
      <w:divBdr>
        <w:top w:val="none" w:sz="0" w:space="0" w:color="auto"/>
        <w:left w:val="none" w:sz="0" w:space="0" w:color="auto"/>
        <w:bottom w:val="none" w:sz="0" w:space="0" w:color="auto"/>
        <w:right w:val="none" w:sz="0" w:space="0" w:color="auto"/>
      </w:divBdr>
    </w:div>
    <w:div w:id="987053431">
      <w:bodyDiv w:val="1"/>
      <w:marLeft w:val="0"/>
      <w:marRight w:val="0"/>
      <w:marTop w:val="0"/>
      <w:marBottom w:val="0"/>
      <w:divBdr>
        <w:top w:val="none" w:sz="0" w:space="0" w:color="auto"/>
        <w:left w:val="none" w:sz="0" w:space="0" w:color="auto"/>
        <w:bottom w:val="none" w:sz="0" w:space="0" w:color="auto"/>
        <w:right w:val="none" w:sz="0" w:space="0" w:color="auto"/>
      </w:divBdr>
    </w:div>
    <w:div w:id="1018776661">
      <w:bodyDiv w:val="1"/>
      <w:marLeft w:val="0"/>
      <w:marRight w:val="0"/>
      <w:marTop w:val="0"/>
      <w:marBottom w:val="0"/>
      <w:divBdr>
        <w:top w:val="none" w:sz="0" w:space="0" w:color="auto"/>
        <w:left w:val="none" w:sz="0" w:space="0" w:color="auto"/>
        <w:bottom w:val="none" w:sz="0" w:space="0" w:color="auto"/>
        <w:right w:val="none" w:sz="0" w:space="0" w:color="auto"/>
      </w:divBdr>
    </w:div>
    <w:div w:id="1039428047">
      <w:bodyDiv w:val="1"/>
      <w:marLeft w:val="0"/>
      <w:marRight w:val="0"/>
      <w:marTop w:val="0"/>
      <w:marBottom w:val="0"/>
      <w:divBdr>
        <w:top w:val="none" w:sz="0" w:space="0" w:color="auto"/>
        <w:left w:val="none" w:sz="0" w:space="0" w:color="auto"/>
        <w:bottom w:val="none" w:sz="0" w:space="0" w:color="auto"/>
        <w:right w:val="none" w:sz="0" w:space="0" w:color="auto"/>
      </w:divBdr>
    </w:div>
    <w:div w:id="1119182569">
      <w:bodyDiv w:val="1"/>
      <w:marLeft w:val="0"/>
      <w:marRight w:val="0"/>
      <w:marTop w:val="0"/>
      <w:marBottom w:val="0"/>
      <w:divBdr>
        <w:top w:val="none" w:sz="0" w:space="0" w:color="auto"/>
        <w:left w:val="none" w:sz="0" w:space="0" w:color="auto"/>
        <w:bottom w:val="none" w:sz="0" w:space="0" w:color="auto"/>
        <w:right w:val="none" w:sz="0" w:space="0" w:color="auto"/>
      </w:divBdr>
    </w:div>
    <w:div w:id="1187400699">
      <w:bodyDiv w:val="1"/>
      <w:marLeft w:val="0"/>
      <w:marRight w:val="0"/>
      <w:marTop w:val="0"/>
      <w:marBottom w:val="0"/>
      <w:divBdr>
        <w:top w:val="none" w:sz="0" w:space="0" w:color="auto"/>
        <w:left w:val="none" w:sz="0" w:space="0" w:color="auto"/>
        <w:bottom w:val="none" w:sz="0" w:space="0" w:color="auto"/>
        <w:right w:val="none" w:sz="0" w:space="0" w:color="auto"/>
      </w:divBdr>
    </w:div>
    <w:div w:id="1318873968">
      <w:bodyDiv w:val="1"/>
      <w:marLeft w:val="0"/>
      <w:marRight w:val="0"/>
      <w:marTop w:val="0"/>
      <w:marBottom w:val="0"/>
      <w:divBdr>
        <w:top w:val="none" w:sz="0" w:space="0" w:color="auto"/>
        <w:left w:val="none" w:sz="0" w:space="0" w:color="auto"/>
        <w:bottom w:val="none" w:sz="0" w:space="0" w:color="auto"/>
        <w:right w:val="none" w:sz="0" w:space="0" w:color="auto"/>
      </w:divBdr>
    </w:div>
    <w:div w:id="1346322472">
      <w:bodyDiv w:val="1"/>
      <w:marLeft w:val="0"/>
      <w:marRight w:val="0"/>
      <w:marTop w:val="0"/>
      <w:marBottom w:val="0"/>
      <w:divBdr>
        <w:top w:val="none" w:sz="0" w:space="0" w:color="auto"/>
        <w:left w:val="none" w:sz="0" w:space="0" w:color="auto"/>
        <w:bottom w:val="none" w:sz="0" w:space="0" w:color="auto"/>
        <w:right w:val="none" w:sz="0" w:space="0" w:color="auto"/>
      </w:divBdr>
    </w:div>
    <w:div w:id="1422751559">
      <w:bodyDiv w:val="1"/>
      <w:marLeft w:val="0"/>
      <w:marRight w:val="0"/>
      <w:marTop w:val="0"/>
      <w:marBottom w:val="0"/>
      <w:divBdr>
        <w:top w:val="none" w:sz="0" w:space="0" w:color="auto"/>
        <w:left w:val="none" w:sz="0" w:space="0" w:color="auto"/>
        <w:bottom w:val="none" w:sz="0" w:space="0" w:color="auto"/>
        <w:right w:val="none" w:sz="0" w:space="0" w:color="auto"/>
      </w:divBdr>
    </w:div>
    <w:div w:id="1428967954">
      <w:bodyDiv w:val="1"/>
      <w:marLeft w:val="0"/>
      <w:marRight w:val="0"/>
      <w:marTop w:val="0"/>
      <w:marBottom w:val="0"/>
      <w:divBdr>
        <w:top w:val="none" w:sz="0" w:space="0" w:color="auto"/>
        <w:left w:val="none" w:sz="0" w:space="0" w:color="auto"/>
        <w:bottom w:val="none" w:sz="0" w:space="0" w:color="auto"/>
        <w:right w:val="none" w:sz="0" w:space="0" w:color="auto"/>
      </w:divBdr>
    </w:div>
    <w:div w:id="1446000473">
      <w:bodyDiv w:val="1"/>
      <w:marLeft w:val="0"/>
      <w:marRight w:val="0"/>
      <w:marTop w:val="0"/>
      <w:marBottom w:val="0"/>
      <w:divBdr>
        <w:top w:val="none" w:sz="0" w:space="0" w:color="auto"/>
        <w:left w:val="none" w:sz="0" w:space="0" w:color="auto"/>
        <w:bottom w:val="none" w:sz="0" w:space="0" w:color="auto"/>
        <w:right w:val="none" w:sz="0" w:space="0" w:color="auto"/>
      </w:divBdr>
    </w:div>
    <w:div w:id="1449466478">
      <w:bodyDiv w:val="1"/>
      <w:marLeft w:val="0"/>
      <w:marRight w:val="0"/>
      <w:marTop w:val="0"/>
      <w:marBottom w:val="0"/>
      <w:divBdr>
        <w:top w:val="none" w:sz="0" w:space="0" w:color="auto"/>
        <w:left w:val="none" w:sz="0" w:space="0" w:color="auto"/>
        <w:bottom w:val="none" w:sz="0" w:space="0" w:color="auto"/>
        <w:right w:val="none" w:sz="0" w:space="0" w:color="auto"/>
      </w:divBdr>
    </w:div>
    <w:div w:id="1475634599">
      <w:bodyDiv w:val="1"/>
      <w:marLeft w:val="0"/>
      <w:marRight w:val="0"/>
      <w:marTop w:val="0"/>
      <w:marBottom w:val="0"/>
      <w:divBdr>
        <w:top w:val="none" w:sz="0" w:space="0" w:color="auto"/>
        <w:left w:val="none" w:sz="0" w:space="0" w:color="auto"/>
        <w:bottom w:val="none" w:sz="0" w:space="0" w:color="auto"/>
        <w:right w:val="none" w:sz="0" w:space="0" w:color="auto"/>
      </w:divBdr>
    </w:div>
    <w:div w:id="1502431620">
      <w:bodyDiv w:val="1"/>
      <w:marLeft w:val="0"/>
      <w:marRight w:val="0"/>
      <w:marTop w:val="0"/>
      <w:marBottom w:val="0"/>
      <w:divBdr>
        <w:top w:val="none" w:sz="0" w:space="0" w:color="auto"/>
        <w:left w:val="none" w:sz="0" w:space="0" w:color="auto"/>
        <w:bottom w:val="none" w:sz="0" w:space="0" w:color="auto"/>
        <w:right w:val="none" w:sz="0" w:space="0" w:color="auto"/>
      </w:divBdr>
    </w:div>
    <w:div w:id="1606495379">
      <w:bodyDiv w:val="1"/>
      <w:marLeft w:val="0"/>
      <w:marRight w:val="0"/>
      <w:marTop w:val="0"/>
      <w:marBottom w:val="0"/>
      <w:divBdr>
        <w:top w:val="none" w:sz="0" w:space="0" w:color="auto"/>
        <w:left w:val="none" w:sz="0" w:space="0" w:color="auto"/>
        <w:bottom w:val="none" w:sz="0" w:space="0" w:color="auto"/>
        <w:right w:val="none" w:sz="0" w:space="0" w:color="auto"/>
      </w:divBdr>
    </w:div>
    <w:div w:id="1616522698">
      <w:bodyDiv w:val="1"/>
      <w:marLeft w:val="0"/>
      <w:marRight w:val="0"/>
      <w:marTop w:val="0"/>
      <w:marBottom w:val="0"/>
      <w:divBdr>
        <w:top w:val="none" w:sz="0" w:space="0" w:color="auto"/>
        <w:left w:val="none" w:sz="0" w:space="0" w:color="auto"/>
        <w:bottom w:val="none" w:sz="0" w:space="0" w:color="auto"/>
        <w:right w:val="none" w:sz="0" w:space="0" w:color="auto"/>
      </w:divBdr>
    </w:div>
    <w:div w:id="1764838295">
      <w:bodyDiv w:val="1"/>
      <w:marLeft w:val="0"/>
      <w:marRight w:val="0"/>
      <w:marTop w:val="0"/>
      <w:marBottom w:val="0"/>
      <w:divBdr>
        <w:top w:val="none" w:sz="0" w:space="0" w:color="auto"/>
        <w:left w:val="none" w:sz="0" w:space="0" w:color="auto"/>
        <w:bottom w:val="none" w:sz="0" w:space="0" w:color="auto"/>
        <w:right w:val="none" w:sz="0" w:space="0" w:color="auto"/>
      </w:divBdr>
    </w:div>
    <w:div w:id="1810904670">
      <w:bodyDiv w:val="1"/>
      <w:marLeft w:val="0"/>
      <w:marRight w:val="0"/>
      <w:marTop w:val="0"/>
      <w:marBottom w:val="0"/>
      <w:divBdr>
        <w:top w:val="none" w:sz="0" w:space="0" w:color="auto"/>
        <w:left w:val="none" w:sz="0" w:space="0" w:color="auto"/>
        <w:bottom w:val="none" w:sz="0" w:space="0" w:color="auto"/>
        <w:right w:val="none" w:sz="0" w:space="0" w:color="auto"/>
      </w:divBdr>
    </w:div>
    <w:div w:id="1821994156">
      <w:bodyDiv w:val="1"/>
      <w:marLeft w:val="0"/>
      <w:marRight w:val="0"/>
      <w:marTop w:val="0"/>
      <w:marBottom w:val="0"/>
      <w:divBdr>
        <w:top w:val="none" w:sz="0" w:space="0" w:color="auto"/>
        <w:left w:val="none" w:sz="0" w:space="0" w:color="auto"/>
        <w:bottom w:val="none" w:sz="0" w:space="0" w:color="auto"/>
        <w:right w:val="none" w:sz="0" w:space="0" w:color="auto"/>
      </w:divBdr>
    </w:div>
    <w:div w:id="1875464028">
      <w:bodyDiv w:val="1"/>
      <w:marLeft w:val="0"/>
      <w:marRight w:val="0"/>
      <w:marTop w:val="0"/>
      <w:marBottom w:val="0"/>
      <w:divBdr>
        <w:top w:val="none" w:sz="0" w:space="0" w:color="auto"/>
        <w:left w:val="none" w:sz="0" w:space="0" w:color="auto"/>
        <w:bottom w:val="none" w:sz="0" w:space="0" w:color="auto"/>
        <w:right w:val="none" w:sz="0" w:space="0" w:color="auto"/>
      </w:divBdr>
    </w:div>
    <w:div w:id="1895047156">
      <w:bodyDiv w:val="1"/>
      <w:marLeft w:val="0"/>
      <w:marRight w:val="0"/>
      <w:marTop w:val="0"/>
      <w:marBottom w:val="0"/>
      <w:divBdr>
        <w:top w:val="none" w:sz="0" w:space="0" w:color="auto"/>
        <w:left w:val="none" w:sz="0" w:space="0" w:color="auto"/>
        <w:bottom w:val="none" w:sz="0" w:space="0" w:color="auto"/>
        <w:right w:val="none" w:sz="0" w:space="0" w:color="auto"/>
      </w:divBdr>
    </w:div>
    <w:div w:id="1905215639">
      <w:bodyDiv w:val="1"/>
      <w:marLeft w:val="0"/>
      <w:marRight w:val="0"/>
      <w:marTop w:val="0"/>
      <w:marBottom w:val="0"/>
      <w:divBdr>
        <w:top w:val="none" w:sz="0" w:space="0" w:color="auto"/>
        <w:left w:val="none" w:sz="0" w:space="0" w:color="auto"/>
        <w:bottom w:val="none" w:sz="0" w:space="0" w:color="auto"/>
        <w:right w:val="none" w:sz="0" w:space="0" w:color="auto"/>
      </w:divBdr>
    </w:div>
    <w:div w:id="2017418051">
      <w:bodyDiv w:val="1"/>
      <w:marLeft w:val="0"/>
      <w:marRight w:val="0"/>
      <w:marTop w:val="0"/>
      <w:marBottom w:val="0"/>
      <w:divBdr>
        <w:top w:val="none" w:sz="0" w:space="0" w:color="auto"/>
        <w:left w:val="none" w:sz="0" w:space="0" w:color="auto"/>
        <w:bottom w:val="none" w:sz="0" w:space="0" w:color="auto"/>
        <w:right w:val="none" w:sz="0" w:space="0" w:color="auto"/>
      </w:divBdr>
    </w:div>
    <w:div w:id="2036038483">
      <w:bodyDiv w:val="1"/>
      <w:marLeft w:val="0"/>
      <w:marRight w:val="0"/>
      <w:marTop w:val="0"/>
      <w:marBottom w:val="0"/>
      <w:divBdr>
        <w:top w:val="none" w:sz="0" w:space="0" w:color="auto"/>
        <w:left w:val="none" w:sz="0" w:space="0" w:color="auto"/>
        <w:bottom w:val="none" w:sz="0" w:space="0" w:color="auto"/>
        <w:right w:val="none" w:sz="0" w:space="0" w:color="auto"/>
      </w:divBdr>
    </w:div>
    <w:div w:id="2053731270">
      <w:bodyDiv w:val="1"/>
      <w:marLeft w:val="0"/>
      <w:marRight w:val="0"/>
      <w:marTop w:val="0"/>
      <w:marBottom w:val="0"/>
      <w:divBdr>
        <w:top w:val="none" w:sz="0" w:space="0" w:color="auto"/>
        <w:left w:val="none" w:sz="0" w:space="0" w:color="auto"/>
        <w:bottom w:val="none" w:sz="0" w:space="0" w:color="auto"/>
        <w:right w:val="none" w:sz="0" w:space="0" w:color="auto"/>
      </w:divBdr>
    </w:div>
    <w:div w:id="2077821492">
      <w:bodyDiv w:val="1"/>
      <w:marLeft w:val="0"/>
      <w:marRight w:val="0"/>
      <w:marTop w:val="0"/>
      <w:marBottom w:val="0"/>
      <w:divBdr>
        <w:top w:val="none" w:sz="0" w:space="0" w:color="auto"/>
        <w:left w:val="none" w:sz="0" w:space="0" w:color="auto"/>
        <w:bottom w:val="none" w:sz="0" w:space="0" w:color="auto"/>
        <w:right w:val="none" w:sz="0" w:space="0" w:color="auto"/>
      </w:divBdr>
    </w:div>
    <w:div w:id="2095592549">
      <w:bodyDiv w:val="1"/>
      <w:marLeft w:val="0"/>
      <w:marRight w:val="0"/>
      <w:marTop w:val="0"/>
      <w:marBottom w:val="0"/>
      <w:divBdr>
        <w:top w:val="none" w:sz="0" w:space="0" w:color="auto"/>
        <w:left w:val="none" w:sz="0" w:space="0" w:color="auto"/>
        <w:bottom w:val="none" w:sz="0" w:space="0" w:color="auto"/>
        <w:right w:val="none" w:sz="0" w:space="0" w:color="auto"/>
      </w:divBdr>
    </w:div>
    <w:div w:id="21319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04BC-AC27-47E5-BD06-FBB89E74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93</Pages>
  <Words>24388</Words>
  <Characters>139018</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Никитина</dc:creator>
  <cp:lastModifiedBy>Калягина Елена Александровна</cp:lastModifiedBy>
  <cp:revision>15</cp:revision>
  <cp:lastPrinted>2023-11-15T04:01:00Z</cp:lastPrinted>
  <dcterms:created xsi:type="dcterms:W3CDTF">2024-01-18T04:38:00Z</dcterms:created>
  <dcterms:modified xsi:type="dcterms:W3CDTF">2026-07-09T06:03:00Z</dcterms:modified>
</cp:coreProperties>
</file>